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C1DB7" w:rsidP="008118AC" w:rsidRDefault="009C1DB7" w14:paraId="3159b9e" w14:textId="3159b9e">
      <w:pPr>
        <w:jc w:val="right"/>
        <w15:collapsed w:val="false"/>
        <w:rPr>
          <w:rFonts w:ascii="Arial" w:hAnsi="Arial" w:cs="Arial"/>
        </w:rPr>
      </w:pPr>
      <w:bookmarkStart w:name="_GoBack" w:id="0"/>
      <w:bookmarkEnd w:id="0"/>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Poslovni broj: </w:t>
      </w:r>
      <w:r w:rsidRPr="00C93BF8" w:rsidR="00934D58">
        <w:rPr>
          <w:rFonts w:ascii="Arial" w:hAnsi="Arial" w:cs="Arial"/>
        </w:rPr>
        <w:t xml:space="preserve">1 </w:t>
      </w:r>
      <w:r w:rsidR="004C5AF9">
        <w:rPr>
          <w:rFonts w:ascii="Arial" w:hAnsi="Arial" w:cs="Arial"/>
        </w:rPr>
        <w:t>St-</w:t>
      </w:r>
      <w:r w:rsidR="00BB68D4">
        <w:rPr>
          <w:rFonts w:ascii="Arial" w:hAnsi="Arial" w:cs="Arial"/>
        </w:rPr>
        <w:t>259/2021</w:t>
      </w:r>
      <w:r w:rsidR="008702E2">
        <w:rPr>
          <w:rFonts w:ascii="Arial" w:hAnsi="Arial" w:cs="Arial"/>
        </w:rPr>
        <w:t>-</w:t>
      </w:r>
      <w:r w:rsidR="00BB68D4">
        <w:rPr>
          <w:rFonts w:ascii="Arial" w:hAnsi="Arial" w:cs="Arial"/>
        </w:rPr>
        <w:t>169</w:t>
      </w:r>
    </w:p>
    <w:p w:rsidRPr="00C93BF8" w:rsidR="004C5AF9" w:rsidP="008118AC" w:rsidRDefault="004C5AF9">
      <w:pPr>
        <w:jc w:val="right"/>
        <w:rPr>
          <w:rFonts w:ascii="Arial" w:hAnsi="Arial" w:cs="Arial"/>
        </w:rPr>
      </w:pPr>
    </w:p>
    <w:p w:rsidRPr="00C93BF8" w:rsidR="00934D58" w:rsidP="00934D58" w:rsidRDefault="00934D58">
      <w:pPr>
        <w:jc w:val="center"/>
        <w:rPr>
          <w:rFonts w:ascii="Arial" w:hAnsi="Arial" w:cs="Arial"/>
        </w:rPr>
      </w:pPr>
      <w:r w:rsidRPr="00C93BF8">
        <w:rPr>
          <w:rFonts w:ascii="Arial" w:hAnsi="Arial" w:cs="Arial"/>
        </w:rPr>
        <w:t>Z A P I S N I K</w:t>
      </w:r>
    </w:p>
    <w:p w:rsidRPr="00C93BF8" w:rsidR="00C273CB" w:rsidP="00934D58" w:rsidRDefault="00C273CB">
      <w:pPr>
        <w:jc w:val="both"/>
        <w:rPr>
          <w:rFonts w:ascii="Arial" w:hAnsi="Arial" w:cs="Arial"/>
        </w:rPr>
      </w:pPr>
    </w:p>
    <w:p w:rsidRPr="00C93BF8" w:rsidR="00754017" w:rsidP="00754017" w:rsidRDefault="00934D58">
      <w:pPr>
        <w:jc w:val="both"/>
        <w:rPr>
          <w:rFonts w:ascii="Arial" w:hAnsi="Arial" w:cs="Arial"/>
        </w:rPr>
      </w:pPr>
      <w:r w:rsidRPr="00C93BF8">
        <w:rPr>
          <w:rFonts w:ascii="Arial" w:hAnsi="Arial" w:cs="Arial"/>
        </w:rPr>
        <w:t>sa ročišta odr</w:t>
      </w:r>
      <w:r w:rsidRPr="00C93BF8" w:rsidR="006047F3">
        <w:rPr>
          <w:rFonts w:ascii="Arial" w:hAnsi="Arial" w:cs="Arial"/>
        </w:rPr>
        <w:t>žanog u Trgovačkom sudu u Zadru</w:t>
      </w:r>
      <w:r w:rsidRPr="00C93BF8" w:rsidR="00945BC3">
        <w:rPr>
          <w:rFonts w:ascii="Arial" w:hAnsi="Arial" w:cs="Arial"/>
        </w:rPr>
        <w:t>,</w:t>
      </w:r>
      <w:r w:rsidRPr="00C93BF8">
        <w:rPr>
          <w:rFonts w:ascii="Arial" w:hAnsi="Arial" w:cs="Arial"/>
        </w:rPr>
        <w:t xml:space="preserve"> </w:t>
      </w:r>
      <w:r w:rsidR="00BB68D4">
        <w:rPr>
          <w:rFonts w:ascii="Arial" w:hAnsi="Arial" w:cs="Arial"/>
        </w:rPr>
        <w:t>22</w:t>
      </w:r>
      <w:r w:rsidR="00A3429F">
        <w:rPr>
          <w:rFonts w:ascii="Arial" w:hAnsi="Arial" w:cs="Arial"/>
        </w:rPr>
        <w:t>. studenog</w:t>
      </w:r>
      <w:r w:rsidR="009D316D">
        <w:rPr>
          <w:rFonts w:ascii="Arial" w:hAnsi="Arial" w:cs="Arial"/>
        </w:rPr>
        <w:t xml:space="preserve"> </w:t>
      </w:r>
      <w:r w:rsidR="003E1584">
        <w:rPr>
          <w:rFonts w:ascii="Arial" w:hAnsi="Arial" w:cs="Arial"/>
        </w:rPr>
        <w:t>2023</w:t>
      </w:r>
      <w:r w:rsidRPr="00C93BF8" w:rsidR="00054365">
        <w:rPr>
          <w:rFonts w:ascii="Arial" w:hAnsi="Arial" w:cs="Arial"/>
        </w:rPr>
        <w:t>.</w:t>
      </w:r>
      <w:r w:rsidRPr="00C93BF8">
        <w:rPr>
          <w:rFonts w:ascii="Arial" w:hAnsi="Arial" w:cs="Arial"/>
        </w:rPr>
        <w:t xml:space="preserve">, </w:t>
      </w:r>
      <w:r w:rsidRPr="00C93BF8" w:rsidR="00D1714E">
        <w:rPr>
          <w:rFonts w:ascii="Arial" w:hAnsi="Arial" w:cs="Arial"/>
        </w:rPr>
        <w:t xml:space="preserve">povodom </w:t>
      </w:r>
      <w:r w:rsidRPr="00C93BF8">
        <w:rPr>
          <w:rFonts w:ascii="Arial" w:hAnsi="Arial" w:cs="Arial"/>
        </w:rPr>
        <w:t xml:space="preserve">prijedloga za otvaranje stečajnog </w:t>
      </w:r>
      <w:r w:rsidR="001238B2">
        <w:rPr>
          <w:rFonts w:ascii="Arial" w:hAnsi="Arial" w:cs="Arial"/>
        </w:rPr>
        <w:t>postupka</w:t>
      </w:r>
      <w:r w:rsidR="0056707C">
        <w:rPr>
          <w:rFonts w:ascii="Arial" w:hAnsi="Arial" w:cs="Arial"/>
        </w:rPr>
        <w:t xml:space="preserve"> nad </w:t>
      </w:r>
      <w:r w:rsidR="00D026D0">
        <w:rPr>
          <w:rFonts w:ascii="Arial" w:hAnsi="Arial" w:cs="Arial"/>
        </w:rPr>
        <w:t xml:space="preserve">imovinom dužnika </w:t>
      </w:r>
      <w:r w:rsidRPr="00D16669" w:rsidR="00D026D0">
        <w:rPr>
          <w:rFonts w:ascii="Arial" w:hAnsi="Arial" w:cs="Arial"/>
        </w:rPr>
        <w:t>MIRKA RAPIĆA, Put Sv. Marte 18, Plano, Općina Trogir, OIB:</w:t>
      </w:r>
      <w:r w:rsidR="00D026D0">
        <w:rPr>
          <w:rFonts w:ascii="Arial" w:hAnsi="Arial" w:cs="Arial"/>
        </w:rPr>
        <w:t xml:space="preserve"> </w:t>
      </w:r>
      <w:r w:rsidRPr="00D16669" w:rsidR="00D026D0">
        <w:rPr>
          <w:rFonts w:ascii="Arial" w:hAnsi="Arial" w:cs="Arial"/>
        </w:rPr>
        <w:t>74856995382</w:t>
      </w:r>
      <w:r w:rsidR="00D026D0">
        <w:rPr>
          <w:rFonts w:ascii="Arial" w:hAnsi="Arial" w:cs="Arial"/>
        </w:rPr>
        <w:t>, vlasnika obrta R.L.E. za popravak i preinake metalnih brodova, Drniš, Krš 2</w:t>
      </w:r>
      <w:r w:rsidRPr="00306166" w:rsidR="005C76A2">
        <w:rPr>
          <w:rFonts w:ascii="Arial" w:hAnsi="Arial" w:cs="Arial"/>
        </w:rPr>
        <w:t>,</w:t>
      </w:r>
      <w:r w:rsidRPr="00C93BF8">
        <w:rPr>
          <w:rFonts w:ascii="Arial" w:hAnsi="Arial" w:cs="Arial"/>
        </w:rPr>
        <w:t xml:space="preserve"> a </w:t>
      </w:r>
      <w:r w:rsidRPr="00C93BF8" w:rsidR="00754017">
        <w:rPr>
          <w:rFonts w:ascii="Arial" w:hAnsi="Arial" w:cs="Arial"/>
        </w:rPr>
        <w:t xml:space="preserve">radi očitovanja o prijedlogu  za otvaranje stečajnog postupka i rasprave o pretpostavkama za otvaranje stečajnog postupka </w:t>
      </w:r>
    </w:p>
    <w:p w:rsidRPr="00C93BF8" w:rsidR="00934D58" w:rsidP="00934D58" w:rsidRDefault="00934D58">
      <w:pPr>
        <w:jc w:val="both"/>
        <w:rPr>
          <w:rFonts w:ascii="Arial" w:hAnsi="Arial" w:cs="Arial"/>
        </w:rPr>
      </w:pPr>
    </w:p>
    <w:p w:rsidRPr="00C93BF8" w:rsidR="006525A1" w:rsidP="006525A1" w:rsidRDefault="006525A1">
      <w:pPr>
        <w:jc w:val="both"/>
        <w:rPr>
          <w:rFonts w:ascii="Arial" w:hAnsi="Arial" w:cs="Arial"/>
        </w:rPr>
      </w:pPr>
      <w:r w:rsidRPr="00C93BF8">
        <w:rPr>
          <w:rFonts w:ascii="Arial" w:hAnsi="Arial" w:cs="Arial"/>
        </w:rPr>
        <w:t xml:space="preserve">Nazočni od suda: </w:t>
      </w:r>
    </w:p>
    <w:p w:rsidRPr="00C93BF8" w:rsidR="006525A1" w:rsidP="006525A1" w:rsidRDefault="006525A1">
      <w:pPr>
        <w:jc w:val="both"/>
        <w:rPr>
          <w:rFonts w:ascii="Arial" w:hAnsi="Arial" w:cs="Arial"/>
        </w:rPr>
      </w:pPr>
      <w:r w:rsidRPr="00C93BF8">
        <w:rPr>
          <w:rFonts w:ascii="Arial" w:hAnsi="Arial" w:cs="Arial"/>
        </w:rPr>
        <w:t xml:space="preserve">Ardena Bajlo, </w:t>
      </w:r>
      <w:r w:rsidRPr="00C93BF8" w:rsidR="000124EC">
        <w:rPr>
          <w:rFonts w:ascii="Arial" w:hAnsi="Arial" w:cs="Arial"/>
        </w:rPr>
        <w:t>sutkinja</w:t>
      </w:r>
    </w:p>
    <w:p w:rsidRPr="00C93BF8" w:rsidR="006525A1" w:rsidP="006525A1" w:rsidRDefault="003E1584">
      <w:pPr>
        <w:jc w:val="both"/>
        <w:rPr>
          <w:rFonts w:ascii="Arial" w:hAnsi="Arial" w:cs="Arial"/>
        </w:rPr>
      </w:pPr>
      <w:r>
        <w:rPr>
          <w:rFonts w:ascii="Arial" w:hAnsi="Arial" w:cs="Arial"/>
        </w:rPr>
        <w:t>Ante Rubelj</w:t>
      </w:r>
      <w:r w:rsidRPr="00C93BF8" w:rsidR="006525A1">
        <w:rPr>
          <w:rFonts w:ascii="Arial" w:hAnsi="Arial" w:cs="Arial"/>
        </w:rPr>
        <w:t>, zapisničar</w:t>
      </w:r>
    </w:p>
    <w:p w:rsidRPr="00C93BF8" w:rsidR="006525A1" w:rsidP="006525A1" w:rsidRDefault="006525A1">
      <w:pPr>
        <w:jc w:val="both"/>
        <w:rPr>
          <w:rFonts w:ascii="Arial" w:hAnsi="Arial" w:cs="Arial"/>
        </w:rPr>
      </w:pPr>
    </w:p>
    <w:p w:rsidRPr="00C93BF8" w:rsidR="006525A1" w:rsidP="006525A1" w:rsidRDefault="00854A47">
      <w:pPr>
        <w:jc w:val="both"/>
        <w:rPr>
          <w:rFonts w:ascii="Arial" w:hAnsi="Arial" w:cs="Arial"/>
        </w:rPr>
      </w:pPr>
      <w:r>
        <w:rPr>
          <w:rFonts w:ascii="Arial" w:hAnsi="Arial" w:cs="Arial"/>
        </w:rPr>
        <w:t>Počet</w:t>
      </w:r>
      <w:r w:rsidR="00DB156E">
        <w:rPr>
          <w:rFonts w:ascii="Arial" w:hAnsi="Arial" w:cs="Arial"/>
        </w:rPr>
        <w:t xml:space="preserve">ak u </w:t>
      </w:r>
      <w:r w:rsidR="00BB68D4">
        <w:rPr>
          <w:rFonts w:ascii="Arial" w:hAnsi="Arial" w:cs="Arial"/>
        </w:rPr>
        <w:t>9</w:t>
      </w:r>
      <w:r w:rsidR="008B6D35">
        <w:rPr>
          <w:rFonts w:ascii="Arial" w:hAnsi="Arial" w:cs="Arial"/>
        </w:rPr>
        <w:t>:</w:t>
      </w:r>
      <w:r w:rsidR="00BB68D4">
        <w:rPr>
          <w:rFonts w:ascii="Arial" w:hAnsi="Arial" w:cs="Arial"/>
        </w:rPr>
        <w:t>05</w:t>
      </w:r>
      <w:r w:rsidR="004C5AF9">
        <w:rPr>
          <w:rFonts w:ascii="Arial" w:hAnsi="Arial" w:cs="Arial"/>
        </w:rPr>
        <w:t xml:space="preserve"> </w:t>
      </w:r>
      <w:r w:rsidRPr="00C93BF8" w:rsidR="006525A1">
        <w:rPr>
          <w:rFonts w:ascii="Arial" w:hAnsi="Arial" w:cs="Arial"/>
        </w:rPr>
        <w:t>sati</w:t>
      </w:r>
    </w:p>
    <w:p w:rsidRPr="00C93BF8" w:rsidR="004A7321" w:rsidP="009769C3" w:rsidRDefault="004A7321">
      <w:pPr>
        <w:jc w:val="both"/>
        <w:rPr>
          <w:rFonts w:ascii="Arial" w:hAnsi="Arial" w:cs="Arial"/>
        </w:rPr>
      </w:pPr>
    </w:p>
    <w:p w:rsidRPr="00C93BF8" w:rsidR="009769C3" w:rsidP="009769C3" w:rsidRDefault="009769C3">
      <w:pPr>
        <w:jc w:val="both"/>
        <w:rPr>
          <w:rFonts w:ascii="Arial" w:hAnsi="Arial" w:cs="Arial"/>
        </w:rPr>
      </w:pPr>
      <w:r w:rsidRPr="00C93BF8">
        <w:rPr>
          <w:rFonts w:ascii="Arial" w:hAnsi="Arial" w:cs="Arial"/>
        </w:rPr>
        <w:t>Utvrđuje se da su na ročište pristupili:</w:t>
      </w:r>
    </w:p>
    <w:p w:rsidR="00DB0898" w:rsidP="00DB0898" w:rsidRDefault="00DB0898">
      <w:pPr>
        <w:jc w:val="both"/>
        <w:rPr>
          <w:rFonts w:ascii="Arial" w:hAnsi="Arial" w:cs="Arial"/>
        </w:rPr>
      </w:pPr>
    </w:p>
    <w:p w:rsidR="00DB0898" w:rsidP="00DB0898" w:rsidRDefault="00DB0898">
      <w:pPr>
        <w:jc w:val="both"/>
        <w:rPr>
          <w:rFonts w:ascii="Arial" w:hAnsi="Arial" w:cs="Arial"/>
        </w:rPr>
      </w:pPr>
      <w:r w:rsidRPr="00C93BF8">
        <w:rPr>
          <w:rFonts w:ascii="Arial" w:hAnsi="Arial" w:cs="Arial"/>
        </w:rPr>
        <w:t xml:space="preserve">Za predlagatelja:  </w:t>
      </w:r>
      <w:r w:rsidR="00D026D0">
        <w:rPr>
          <w:rFonts w:ascii="Arial" w:hAnsi="Arial" w:cs="Arial"/>
        </w:rPr>
        <w:t>zastupnica po zakonu RH zamjenica u ŽDO Šibenik Igranka Šumera</w:t>
      </w:r>
    </w:p>
    <w:p w:rsidR="00D026D0" w:rsidP="00DB0898" w:rsidRDefault="00D026D0">
      <w:pPr>
        <w:jc w:val="both"/>
        <w:rPr>
          <w:rFonts w:ascii="Arial" w:hAnsi="Arial" w:cs="Arial"/>
        </w:rPr>
      </w:pPr>
    </w:p>
    <w:p w:rsidR="00D026D0" w:rsidP="00DB0898" w:rsidRDefault="00D026D0">
      <w:pPr>
        <w:jc w:val="both"/>
        <w:rPr>
          <w:rFonts w:ascii="Arial" w:hAnsi="Arial" w:cs="Arial"/>
        </w:rPr>
      </w:pPr>
      <w:r>
        <w:rPr>
          <w:rFonts w:ascii="Arial" w:hAnsi="Arial" w:cs="Arial"/>
        </w:rPr>
        <w:t>Za dužnika: Mirko Rapić osobno i po punomoćniku Sanjinu Pavlaku odvjetniku u Zagrebu</w:t>
      </w:r>
    </w:p>
    <w:p w:rsidR="00D026D0" w:rsidP="00DB0898" w:rsidRDefault="00D026D0">
      <w:pPr>
        <w:jc w:val="both"/>
        <w:rPr>
          <w:rFonts w:ascii="Arial" w:hAnsi="Arial" w:cs="Arial"/>
        </w:rPr>
      </w:pPr>
    </w:p>
    <w:p w:rsidR="00D026D0" w:rsidP="00DB0898" w:rsidRDefault="00D026D0">
      <w:pPr>
        <w:jc w:val="both"/>
        <w:rPr>
          <w:rFonts w:ascii="Arial" w:hAnsi="Arial" w:cs="Arial"/>
        </w:rPr>
      </w:pPr>
      <w:r>
        <w:rPr>
          <w:rFonts w:ascii="Arial" w:hAnsi="Arial" w:cs="Arial"/>
        </w:rPr>
        <w:t>Privremena stečajna upraviteljica: Ivanka Bosotina</w:t>
      </w:r>
    </w:p>
    <w:p w:rsidR="00D026D0" w:rsidP="00DB0898" w:rsidRDefault="00D026D0">
      <w:pPr>
        <w:jc w:val="both"/>
        <w:rPr>
          <w:rFonts w:ascii="Arial" w:hAnsi="Arial" w:cs="Arial"/>
        </w:rPr>
      </w:pPr>
    </w:p>
    <w:p w:rsidR="00D026D0" w:rsidP="00DB0898" w:rsidRDefault="00D026D0">
      <w:pPr>
        <w:jc w:val="both"/>
        <w:rPr>
          <w:rFonts w:ascii="Arial" w:hAnsi="Arial" w:cs="Arial"/>
        </w:rPr>
      </w:pPr>
      <w:r>
        <w:rPr>
          <w:rFonts w:ascii="Arial" w:hAnsi="Arial" w:cs="Arial"/>
        </w:rPr>
        <w:t>Javnost: Marušić Marija i Šakić Snježana, zaposlenice porezne uprave u Splitu</w:t>
      </w:r>
    </w:p>
    <w:p w:rsidR="00D026D0" w:rsidP="00DB0898" w:rsidRDefault="00D026D0">
      <w:pPr>
        <w:jc w:val="both"/>
        <w:rPr>
          <w:rFonts w:ascii="Arial" w:hAnsi="Arial" w:cs="Arial"/>
        </w:rPr>
      </w:pPr>
    </w:p>
    <w:p w:rsidR="00D026D0" w:rsidP="00DB0898" w:rsidRDefault="00D026D0">
      <w:pPr>
        <w:jc w:val="both"/>
        <w:rPr>
          <w:rFonts w:ascii="Arial" w:hAnsi="Arial" w:cs="Arial"/>
        </w:rPr>
      </w:pPr>
      <w:r>
        <w:rPr>
          <w:rFonts w:ascii="Arial" w:hAnsi="Arial" w:cs="Arial"/>
        </w:rPr>
        <w:t>Vještak: Aleksander Vranko</w:t>
      </w:r>
    </w:p>
    <w:p w:rsidR="00D026D0" w:rsidP="00DB0898" w:rsidRDefault="00D026D0">
      <w:pPr>
        <w:jc w:val="both"/>
        <w:rPr>
          <w:rFonts w:ascii="Arial" w:hAnsi="Arial" w:cs="Arial"/>
        </w:rPr>
      </w:pPr>
    </w:p>
    <w:p w:rsidRPr="00C93BF8" w:rsidR="00D026D0" w:rsidP="00DB0898" w:rsidRDefault="00D026D0">
      <w:pPr>
        <w:jc w:val="both"/>
        <w:rPr>
          <w:rFonts w:ascii="Arial" w:hAnsi="Arial" w:cs="Arial"/>
        </w:rPr>
      </w:pPr>
      <w:r>
        <w:rPr>
          <w:rFonts w:ascii="Arial" w:hAnsi="Arial" w:cs="Arial"/>
        </w:rPr>
        <w:t xml:space="preserve">Marko Rapić, prokurist R.L.E. T.P. </w:t>
      </w:r>
    </w:p>
    <w:p w:rsidRPr="00C93BF8" w:rsidR="00DB0898" w:rsidP="00DB0898" w:rsidRDefault="00DB0898">
      <w:pPr>
        <w:jc w:val="both"/>
        <w:rPr>
          <w:rFonts w:ascii="Arial" w:hAnsi="Arial" w:cs="Arial"/>
        </w:rPr>
      </w:pPr>
    </w:p>
    <w:p w:rsidR="00A26B30" w:rsidP="00DB0898" w:rsidRDefault="00DB0898">
      <w:pPr>
        <w:jc w:val="both"/>
        <w:rPr>
          <w:rFonts w:ascii="Arial" w:hAnsi="Arial" w:cs="Arial"/>
        </w:rPr>
      </w:pPr>
      <w:r w:rsidRPr="00C93BF8">
        <w:rPr>
          <w:rFonts w:ascii="Arial" w:hAnsi="Arial" w:cs="Arial"/>
        </w:rPr>
        <w:t xml:space="preserve">Sutkinja objavljuje da je predmet današnjeg ročišta davanje podataka o stečajnom dužniku neophodnih za donošenje odluke o prijedlogu  za otvaranje stečajnog postupka nad </w:t>
      </w:r>
      <w:r w:rsidR="00D026D0">
        <w:rPr>
          <w:rFonts w:ascii="Arial" w:hAnsi="Arial" w:cs="Arial"/>
        </w:rPr>
        <w:t xml:space="preserve">imovinom </w:t>
      </w:r>
      <w:r w:rsidRPr="00D16669" w:rsidR="00BB68D4">
        <w:rPr>
          <w:rFonts w:ascii="Arial" w:hAnsi="Arial" w:cs="Arial"/>
        </w:rPr>
        <w:t>MIRKA RAPIĆA, Put Sv. Marte 18, Plano</w:t>
      </w:r>
      <w:r w:rsidR="00523F81">
        <w:rPr>
          <w:rFonts w:ascii="Arial" w:hAnsi="Arial" w:cs="Arial"/>
        </w:rPr>
        <w:t>.</w:t>
      </w:r>
    </w:p>
    <w:p w:rsidR="00C72B12" w:rsidP="00DB0898" w:rsidRDefault="00C72B12">
      <w:pPr>
        <w:jc w:val="both"/>
        <w:rPr>
          <w:rFonts w:ascii="Arial" w:hAnsi="Arial" w:cs="Arial"/>
        </w:rPr>
      </w:pPr>
    </w:p>
    <w:p w:rsidR="00C72B12" w:rsidP="00DB0898" w:rsidRDefault="00C72B12">
      <w:pPr>
        <w:jc w:val="both"/>
        <w:rPr>
          <w:rFonts w:ascii="Arial" w:hAnsi="Arial" w:cs="Arial"/>
        </w:rPr>
      </w:pPr>
    </w:p>
    <w:p w:rsidR="00523F81" w:rsidP="00DB0898" w:rsidRDefault="00523F81">
      <w:pPr>
        <w:jc w:val="both"/>
        <w:rPr>
          <w:rFonts w:ascii="Arial" w:hAnsi="Arial" w:cs="Arial"/>
        </w:rPr>
      </w:pPr>
    </w:p>
    <w:p w:rsidRPr="00C93BF8" w:rsidR="00DB0898" w:rsidP="00DB0898" w:rsidRDefault="00DB0898">
      <w:pPr>
        <w:jc w:val="both"/>
        <w:rPr>
          <w:rFonts w:ascii="Arial" w:hAnsi="Arial" w:cs="Arial"/>
        </w:rPr>
      </w:pPr>
      <w:r>
        <w:rPr>
          <w:rFonts w:ascii="Arial" w:hAnsi="Arial" w:cs="Arial"/>
        </w:rPr>
        <w:t>Sutkinja</w:t>
      </w:r>
      <w:r w:rsidRPr="00C93BF8">
        <w:rPr>
          <w:rFonts w:ascii="Arial" w:hAnsi="Arial" w:cs="Arial"/>
        </w:rPr>
        <w:t xml:space="preserve"> donosi</w:t>
      </w:r>
    </w:p>
    <w:p w:rsidRPr="00C93BF8" w:rsidR="00DB0898" w:rsidP="00DB0898" w:rsidRDefault="00DB0898">
      <w:pPr>
        <w:jc w:val="center"/>
        <w:rPr>
          <w:rFonts w:ascii="Arial" w:hAnsi="Arial" w:cs="Arial"/>
        </w:rPr>
      </w:pPr>
      <w:r w:rsidRPr="00C93BF8">
        <w:rPr>
          <w:rFonts w:ascii="Arial" w:hAnsi="Arial" w:cs="Arial"/>
        </w:rPr>
        <w:t xml:space="preserve">r j e š e nj e </w:t>
      </w:r>
    </w:p>
    <w:p w:rsidRPr="00C93BF8" w:rsidR="00DB0898" w:rsidP="00DB0898" w:rsidRDefault="00DB0898">
      <w:pPr>
        <w:jc w:val="center"/>
        <w:rPr>
          <w:rFonts w:ascii="Arial" w:hAnsi="Arial" w:cs="Arial"/>
        </w:rPr>
      </w:pPr>
    </w:p>
    <w:p w:rsidRPr="00C93BF8" w:rsidR="00DB0898" w:rsidP="00DB0898" w:rsidRDefault="00DB0898">
      <w:pPr>
        <w:jc w:val="both"/>
        <w:rPr>
          <w:rFonts w:ascii="Arial" w:hAnsi="Arial" w:cs="Arial"/>
        </w:rPr>
      </w:pPr>
      <w:r w:rsidRPr="00C93BF8">
        <w:rPr>
          <w:rFonts w:ascii="Arial" w:hAnsi="Arial" w:cs="Arial"/>
        </w:rPr>
        <w:t>ročište radi očitovanja o prijedlogu za otvaranje stečajnog postupka i rasprave o pretpostavkama za otvaranje stečajnog postupka se spajaju.</w:t>
      </w:r>
    </w:p>
    <w:p w:rsidRPr="00C93BF8" w:rsidR="00DB0898" w:rsidP="00DB0898" w:rsidRDefault="00DB0898">
      <w:pPr>
        <w:jc w:val="both"/>
        <w:rPr>
          <w:rFonts w:ascii="Arial" w:hAnsi="Arial" w:cs="Arial"/>
        </w:rPr>
      </w:pPr>
    </w:p>
    <w:p w:rsidRPr="00C93BF8" w:rsidR="00DB0898" w:rsidP="00DB0898" w:rsidRDefault="00DB0898">
      <w:pPr>
        <w:jc w:val="both"/>
        <w:rPr>
          <w:rFonts w:ascii="Arial" w:hAnsi="Arial" w:cs="Arial"/>
        </w:rPr>
      </w:pPr>
      <w:r w:rsidRPr="00C93BF8">
        <w:rPr>
          <w:rFonts w:ascii="Arial" w:hAnsi="Arial" w:cs="Arial"/>
        </w:rPr>
        <w:t xml:space="preserve">Upoznaje ukratko prisutne sa sadržajem prijedloga za otvaranje stečajnog postupka.  </w:t>
      </w:r>
    </w:p>
    <w:p w:rsidRPr="00C93BF8" w:rsidR="00DB0898" w:rsidP="00DB0898" w:rsidRDefault="00DB0898">
      <w:pPr>
        <w:jc w:val="both"/>
        <w:rPr>
          <w:rFonts w:ascii="Arial" w:hAnsi="Arial" w:cs="Arial"/>
        </w:rPr>
      </w:pPr>
    </w:p>
    <w:p w:rsidRPr="00C93BF8" w:rsidR="00DB0898" w:rsidP="00DB0898" w:rsidRDefault="00DB0898">
      <w:pPr>
        <w:jc w:val="both"/>
        <w:rPr>
          <w:rFonts w:ascii="Arial" w:hAnsi="Arial" w:cs="Arial"/>
        </w:rPr>
      </w:pPr>
      <w:r>
        <w:rPr>
          <w:rFonts w:ascii="Arial" w:hAnsi="Arial" w:cs="Arial"/>
        </w:rPr>
        <w:t>Sutkinja</w:t>
      </w:r>
      <w:r w:rsidRPr="00C93BF8">
        <w:rPr>
          <w:rFonts w:ascii="Arial" w:hAnsi="Arial" w:cs="Arial"/>
        </w:rPr>
        <w:t xml:space="preserve"> upozorava zastupnika po zakonu stečajnog dužnika na dužnost davanja točnih podataka i posljedice suprotnog postupanja, a u smislu čl. 117., čl. 177., čl. 178., i čl. 180.</w:t>
      </w:r>
      <w:r w:rsidRPr="00C93BF8">
        <w:rPr>
          <w:rFonts w:ascii="Arial" w:hAnsi="Arial" w:cs="Arial"/>
          <w:b/>
        </w:rPr>
        <w:t xml:space="preserve"> </w:t>
      </w:r>
      <w:r w:rsidRPr="00C93BF8">
        <w:rPr>
          <w:rFonts w:ascii="Arial" w:hAnsi="Arial" w:cs="Arial"/>
        </w:rPr>
        <w:t>Stečajnog zakona.</w:t>
      </w:r>
    </w:p>
    <w:p w:rsidRPr="00C93BF8" w:rsidR="00DB0898" w:rsidP="00DB0898" w:rsidRDefault="00DB0898">
      <w:pPr>
        <w:jc w:val="both"/>
        <w:rPr>
          <w:rFonts w:ascii="Arial" w:hAnsi="Arial" w:cs="Arial"/>
        </w:rPr>
      </w:pPr>
    </w:p>
    <w:p w:rsidR="00C72B12" w:rsidP="00DB0898" w:rsidRDefault="00C72B12">
      <w:pPr>
        <w:jc w:val="both"/>
        <w:rPr>
          <w:rFonts w:ascii="Arial" w:hAnsi="Arial" w:cs="Arial"/>
        </w:rPr>
      </w:pPr>
      <w:r>
        <w:rPr>
          <w:rFonts w:ascii="Arial" w:hAnsi="Arial" w:cs="Arial"/>
        </w:rPr>
        <w:lastRenderedPageBreak/>
        <w:t>Vještak Aleksander Vranko koji je imao zadatak utvrditi stanje duga dužnika ostaje kod pisanog nalaza i mišljenja dostavljenog u spis. Navodi da je u posljednja dva-tri dana primio podneske i predlagatelja i punomoćnika dužnika, da na iste nije stigao pisano odgovoriti, te će na iste po potrebi i mogućnosti odgovoriti na današnjem ročištu ili pak pisanim putem u najkraćem roku.</w:t>
      </w:r>
    </w:p>
    <w:p w:rsidR="00C72B12" w:rsidP="00DB0898" w:rsidRDefault="00C72B12">
      <w:pPr>
        <w:jc w:val="both"/>
        <w:rPr>
          <w:rFonts w:ascii="Arial" w:hAnsi="Arial" w:cs="Arial"/>
        </w:rPr>
      </w:pPr>
    </w:p>
    <w:p w:rsidR="00C72B12" w:rsidP="00DB0898" w:rsidRDefault="00C72B12">
      <w:pPr>
        <w:jc w:val="both"/>
        <w:rPr>
          <w:rFonts w:ascii="Arial" w:hAnsi="Arial" w:cs="Arial"/>
        </w:rPr>
      </w:pPr>
      <w:r>
        <w:rPr>
          <w:rFonts w:ascii="Arial" w:hAnsi="Arial" w:cs="Arial"/>
        </w:rPr>
        <w:t>Zastupnica po zakonu RH ostaje kod prijedloga za otvaranje stečajnog postupka, kao što je tijekom postupka i očitovanja na nalaz i mišljenje vještaka iskazala da su se nedvojbeno ispunili uvjeti – pretpostavke za otvaranje stečajnog postupka nad dužnikom.</w:t>
      </w:r>
    </w:p>
    <w:p w:rsidR="00C72B12" w:rsidP="00DB0898" w:rsidRDefault="00C72B12">
      <w:pPr>
        <w:jc w:val="both"/>
        <w:rPr>
          <w:rFonts w:ascii="Arial" w:hAnsi="Arial" w:cs="Arial"/>
        </w:rPr>
      </w:pPr>
      <w:r>
        <w:rPr>
          <w:rFonts w:ascii="Arial" w:hAnsi="Arial" w:cs="Arial"/>
        </w:rPr>
        <w:t>Radi donošenja zakonite odluke iskazani zz predlagatelja drži važnom istači činjenicu da je Državno odvjetništvo RH sukladno odredbi čl. 78. Zakona o upravnim sporovima u postupku ispitivanja zakonitosti sudske odluke – Visokog upravnog suda, a koje se odnosne na pitanja nastupa zastare.</w:t>
      </w:r>
    </w:p>
    <w:p w:rsidR="00C72B12" w:rsidP="00DB0898" w:rsidRDefault="00C72B12">
      <w:pPr>
        <w:jc w:val="both"/>
        <w:rPr>
          <w:rFonts w:ascii="Arial" w:hAnsi="Arial" w:cs="Arial"/>
        </w:rPr>
      </w:pPr>
      <w:r>
        <w:rPr>
          <w:rFonts w:ascii="Arial" w:hAnsi="Arial" w:cs="Arial"/>
        </w:rPr>
        <w:t>Naime, stajalište predlagatelja jeste da je stečajni postupak u svojoj biti generalna ovrha, pa se slijedom toga stajalište suda – Visokog upravnog suda, prema stajalištu predlagateljice ukazuje neosnovano.</w:t>
      </w:r>
    </w:p>
    <w:p w:rsidR="00C72B12" w:rsidP="00DB0898" w:rsidRDefault="00C72B12">
      <w:pPr>
        <w:jc w:val="both"/>
        <w:rPr>
          <w:rFonts w:ascii="Arial" w:hAnsi="Arial" w:cs="Arial"/>
        </w:rPr>
      </w:pPr>
      <w:r>
        <w:rPr>
          <w:rFonts w:ascii="Arial" w:hAnsi="Arial" w:cs="Arial"/>
        </w:rPr>
        <w:t>Nadalje, iz svih dokaza priloženih spisu predmeta pa i onih koji su dana 20. studenog 2023. priloženi e-Spisu, a to je podaci FINA-e, kao i iz podneska odvjetnika punomoćnika dužnika i dalje proizlazi da su se ispunile pretpostavke za otvaranje stečajnog postupka.</w:t>
      </w:r>
    </w:p>
    <w:p w:rsidR="00C72B12" w:rsidP="00DB0898" w:rsidRDefault="00C72B12">
      <w:pPr>
        <w:jc w:val="both"/>
        <w:rPr>
          <w:rFonts w:ascii="Arial" w:hAnsi="Arial" w:cs="Arial"/>
        </w:rPr>
      </w:pPr>
      <w:r>
        <w:rPr>
          <w:rFonts w:ascii="Arial" w:hAnsi="Arial" w:cs="Arial"/>
        </w:rPr>
        <w:t>Uzgred važno je napomenuti da je dužnik blokiran 4.851 dan, a da prema Republici Hrvatskoj dužnik ima dug proizlazi i iz podataka Ministarstva financija- Porezne uprave područni ured, Ispostava Split iz stanja računa poreznog obveznika na dan 21. studenog 2023., a radi se o dugu i to dospjelom u iznosu od 2.460.466,35 eura. Nadalje, posebno se ističe da je pred Općinskim sudom u Splitu u tijeku postupak u kojem je predlagateljica ovrhovoditeljica a vodi se pod posl. brojem Ovr-2354/2022.</w:t>
      </w:r>
    </w:p>
    <w:p w:rsidR="00C72B12" w:rsidP="00DB0898" w:rsidRDefault="00C72B12">
      <w:pPr>
        <w:jc w:val="both"/>
        <w:rPr>
          <w:rFonts w:ascii="Arial" w:hAnsi="Arial" w:cs="Arial"/>
        </w:rPr>
      </w:pPr>
      <w:r>
        <w:rPr>
          <w:rFonts w:ascii="Arial" w:hAnsi="Arial" w:cs="Arial"/>
        </w:rPr>
        <w:t>Dakle, prema stajalištu predlagateljice više nego jasno je da su se ispunile sve pretpostavke za otvaranje stečajnog postupka nad dužnikom, pa se predlaže sudu otvoriti stečajni postupak nad dužnikom.</w:t>
      </w:r>
    </w:p>
    <w:p w:rsidR="00C72B12" w:rsidP="00DB0898" w:rsidRDefault="00C72B12">
      <w:pPr>
        <w:jc w:val="both"/>
        <w:rPr>
          <w:rFonts w:ascii="Arial" w:hAnsi="Arial" w:cs="Arial"/>
        </w:rPr>
      </w:pPr>
    </w:p>
    <w:p w:rsidR="00C72B12" w:rsidP="00DB0898" w:rsidRDefault="00C72B12">
      <w:pPr>
        <w:jc w:val="both"/>
        <w:rPr>
          <w:rFonts w:ascii="Arial" w:hAnsi="Arial" w:cs="Arial"/>
        </w:rPr>
      </w:pPr>
      <w:r>
        <w:rPr>
          <w:rFonts w:ascii="Arial" w:hAnsi="Arial" w:cs="Arial"/>
        </w:rPr>
        <w:t xml:space="preserve">Punomoćnik dužnika kao i u dosadašnjem tijeku postupka i posebice ističe u odnosu na iskaz predlagateljice kako podnošenje izvanrednih pravnih lijekova nema nikakvog utjecaja na ovaj tijek postupka, a posebice iz </w:t>
      </w:r>
      <w:r w:rsidR="00233419">
        <w:rPr>
          <w:rFonts w:ascii="Arial" w:hAnsi="Arial" w:cs="Arial"/>
        </w:rPr>
        <w:t>razloga</w:t>
      </w:r>
      <w:r>
        <w:rPr>
          <w:rFonts w:ascii="Arial" w:hAnsi="Arial" w:cs="Arial"/>
        </w:rPr>
        <w:t xml:space="preserve"> što teza koju je predlagateljica ovdje iznijela a ta je da stečajni postupak kao takav prekida tijek zastare ne stoji a što je Visoki upravni sud u svojim presudama i potvrdio, a u jednoj presudi broj 243/2022 ustvrdio kako je zastara nastupila i prije podnošenja prijedloga za otvaranje ovog stečajnog postupka, a time ne vidimo što bi ovi izvanredni pravni lijekovi imali novoga za reći. Što se tiče stanja poreznog duga kako  nam je </w:t>
      </w:r>
      <w:r w:rsidR="00233419">
        <w:rPr>
          <w:rFonts w:ascii="Arial" w:hAnsi="Arial" w:cs="Arial"/>
        </w:rPr>
        <w:t>predlagateljima istog prezentirala temeljem iš</w:t>
      </w:r>
      <w:r>
        <w:rPr>
          <w:rFonts w:ascii="Arial" w:hAnsi="Arial" w:cs="Arial"/>
        </w:rPr>
        <w:t xml:space="preserve">čitavanja iz informacijskog </w:t>
      </w:r>
      <w:r w:rsidR="00233419">
        <w:rPr>
          <w:rFonts w:ascii="Arial" w:hAnsi="Arial" w:cs="Arial"/>
        </w:rPr>
        <w:t>sustava</w:t>
      </w:r>
      <w:r>
        <w:rPr>
          <w:rFonts w:ascii="Arial" w:hAnsi="Arial" w:cs="Arial"/>
        </w:rPr>
        <w:t xml:space="preserve"> porezne uprave potpuno je jasno da je isti u ovom postupku postoji isključivo iz razloga što porezna uprava do dana današnjeg nije postupila po presudama Upravnog </w:t>
      </w:r>
      <w:r w:rsidR="00233419">
        <w:rPr>
          <w:rFonts w:ascii="Arial" w:hAnsi="Arial" w:cs="Arial"/>
        </w:rPr>
        <w:t>odnosno</w:t>
      </w:r>
      <w:r>
        <w:rPr>
          <w:rFonts w:ascii="Arial" w:hAnsi="Arial" w:cs="Arial"/>
        </w:rPr>
        <w:t xml:space="preserve"> </w:t>
      </w:r>
      <w:r w:rsidR="00233419">
        <w:rPr>
          <w:rFonts w:ascii="Arial" w:hAnsi="Arial" w:cs="Arial"/>
        </w:rPr>
        <w:t>Visokog</w:t>
      </w:r>
      <w:r>
        <w:rPr>
          <w:rFonts w:ascii="Arial" w:hAnsi="Arial" w:cs="Arial"/>
        </w:rPr>
        <w:t xml:space="preserve"> upravnog suda a koje se nalaze u spisu a što je bila dužna već učiniti, odnosno da je dug trebao biti izbrisan iz evidencije. Što se tiče očevidnika o blokadi tako smo isti putem e-Komunikacije dobili gospodin Mirko Rapić je jutros pristupio u prostorije FINA-e i dobio povijesni izvadak o stanju dugova jer kao što je vidljivo iz potvrde FINA-e u ovom trenutku se radi o </w:t>
      </w:r>
      <w:r w:rsidR="005E47C1">
        <w:rPr>
          <w:rFonts w:ascii="Arial" w:hAnsi="Arial" w:cs="Arial"/>
        </w:rPr>
        <w:t>nekakvoj</w:t>
      </w:r>
      <w:r>
        <w:rPr>
          <w:rFonts w:ascii="Arial" w:hAnsi="Arial" w:cs="Arial"/>
        </w:rPr>
        <w:t xml:space="preserve"> blokadi u iznosu od 41.000,00 eura a što nikako ne odgovara ogromnom iznosu temeljem kojega predlagateljima predlaže otvaranje ovog postupka. Izlistom povijesnim kojega imamo može se lako utvrditi da se ni jedna osnova koja je u ovom trenutku definirana u očevidniku ne odnosi na potraživanje </w:t>
      </w:r>
      <w:r>
        <w:rPr>
          <w:rFonts w:ascii="Arial" w:hAnsi="Arial" w:cs="Arial"/>
        </w:rPr>
        <w:lastRenderedPageBreak/>
        <w:t>predlagatelja već na neka potraživanja koja terete Mirka Rapića kao fizičku osobu a ne kao obrtnika. Stoga imajući sve izneseno u vidu a i nalaz ovdje prisutnog vještaka, a ne imajući presude Visokog upravnog suda, zauzeo potpuno istovjetno stajalište o tome da je „dug“  predlagatelja u zastari. Stoga kako se nisu ispunila ni jedan od dva uvjeta za otvaranje stečaja nad ovdje prisutnim Mirkom Rapićem a taj je da duga predlagatelja nema i da po FINA-inom očevidniku ne postoji niti nikakva blokada smatramo kako ovaj sud može donesti i zakonitu odluku. Pojašnjava da se ovaj iznos od 41.000,00 eura odnosi na Mirka Rapića kao fizičku osobu i nastao je s osnova neplaćanja komunalnih naknada za nekretnine, osiguranja i sl. i svakako se ne odnosi na Poreznu upravu.</w:t>
      </w:r>
    </w:p>
    <w:p w:rsidR="00C72B12" w:rsidP="00DB0898" w:rsidRDefault="00C72B12">
      <w:pPr>
        <w:jc w:val="both"/>
        <w:rPr>
          <w:rFonts w:ascii="Arial" w:hAnsi="Arial" w:cs="Arial"/>
        </w:rPr>
      </w:pPr>
    </w:p>
    <w:p w:rsidR="00C72B12" w:rsidP="00DB0898" w:rsidRDefault="00C72B12">
      <w:pPr>
        <w:jc w:val="both"/>
        <w:rPr>
          <w:rFonts w:ascii="Arial" w:hAnsi="Arial" w:cs="Arial"/>
        </w:rPr>
      </w:pPr>
      <w:r>
        <w:rPr>
          <w:rFonts w:ascii="Arial" w:hAnsi="Arial" w:cs="Arial"/>
        </w:rPr>
        <w:t xml:space="preserve">Vještak navodi da nije u mogućnosti se očitovati na podnesak ŽDO-a od 7. studenog 2023. i da će to </w:t>
      </w:r>
      <w:r w:rsidR="005E47C1">
        <w:rPr>
          <w:rFonts w:ascii="Arial" w:hAnsi="Arial" w:cs="Arial"/>
        </w:rPr>
        <w:t>učiniti</w:t>
      </w:r>
      <w:r>
        <w:rPr>
          <w:rFonts w:ascii="Arial" w:hAnsi="Arial" w:cs="Arial"/>
        </w:rPr>
        <w:t xml:space="preserve"> pisanim putem kroz tjedan dana.</w:t>
      </w:r>
    </w:p>
    <w:p w:rsidR="00C72B12" w:rsidP="00DB0898" w:rsidRDefault="00C72B12">
      <w:pPr>
        <w:jc w:val="both"/>
        <w:rPr>
          <w:rFonts w:ascii="Arial" w:hAnsi="Arial" w:cs="Arial"/>
        </w:rPr>
      </w:pPr>
    </w:p>
    <w:p w:rsidR="00C72B12" w:rsidP="00DB0898" w:rsidRDefault="00C72B12">
      <w:pPr>
        <w:jc w:val="both"/>
        <w:rPr>
          <w:rFonts w:ascii="Arial" w:hAnsi="Arial" w:cs="Arial"/>
        </w:rPr>
      </w:pPr>
      <w:r>
        <w:rPr>
          <w:rFonts w:ascii="Arial" w:hAnsi="Arial" w:cs="Arial"/>
        </w:rPr>
        <w:t>Marko Rapić navodi da nije točno da je predlagatelj podnio zahtjev za reviziju</w:t>
      </w:r>
      <w:r w:rsidR="005E47C1">
        <w:rPr>
          <w:rFonts w:ascii="Arial" w:hAnsi="Arial" w:cs="Arial"/>
        </w:rPr>
        <w:t xml:space="preserve"> da o tome nema potvrde a i kad bi bila potvrda iz zahtjeva bi se jasno isčitalo u kojem dijelu predlagatelj pobija odnosno traži izvanredno preispitivanje odluke Visokog upravnog suda. Napominje da su u međuvremenu došle četiri odluke različite koje se nalaze u predmetu, a da je predlagatelj rekao da pobija jednu pa nije jasno što je sa tri preostale. Što se tiče očevidnika FINA-e prigovara vjerodostojnosti istog a što je ovom sudu ispravno u podnesku dokazano pa još jednom napominje sudu da FINA očevidnike ovrha vodi po pravnom obliku a ne po OIB-u kako prezentira sudu u ovom predmetu pa ukoliko sud smatra potrebnim neka provede dokazni postupak po pitanju predmetnih očevidnika. Pojašnjava da je OIB R.L.E.-a i Mirka Rapića kao fizičke osobe isti jer je riječ o jednoj imovini, međutim FINA </w:t>
      </w:r>
      <w:r w:rsidR="00233419">
        <w:rPr>
          <w:rFonts w:ascii="Arial" w:hAnsi="Arial" w:cs="Arial"/>
        </w:rPr>
        <w:t>vo</w:t>
      </w:r>
      <w:r w:rsidR="005E47C1">
        <w:rPr>
          <w:rFonts w:ascii="Arial" w:hAnsi="Arial" w:cs="Arial"/>
        </w:rPr>
        <w:t>d</w:t>
      </w:r>
      <w:r w:rsidR="00233419">
        <w:rPr>
          <w:rFonts w:ascii="Arial" w:hAnsi="Arial" w:cs="Arial"/>
        </w:rPr>
        <w:t>i</w:t>
      </w:r>
      <w:r w:rsidR="005E47C1">
        <w:rPr>
          <w:rFonts w:ascii="Arial" w:hAnsi="Arial" w:cs="Arial"/>
        </w:rPr>
        <w:t xml:space="preserve"> očevidnike ovrha zasebno za različite pravne oblike odn</w:t>
      </w:r>
      <w:r w:rsidR="00233419">
        <w:rPr>
          <w:rFonts w:ascii="Arial" w:hAnsi="Arial" w:cs="Arial"/>
        </w:rPr>
        <w:t>o</w:t>
      </w:r>
      <w:r w:rsidR="005E47C1">
        <w:rPr>
          <w:rFonts w:ascii="Arial" w:hAnsi="Arial" w:cs="Arial"/>
        </w:rPr>
        <w:t xml:space="preserve">sno </w:t>
      </w:r>
      <w:r w:rsidR="00233419">
        <w:rPr>
          <w:rFonts w:ascii="Arial" w:hAnsi="Arial" w:cs="Arial"/>
        </w:rPr>
        <w:t>zasebno</w:t>
      </w:r>
      <w:r w:rsidR="005E47C1">
        <w:rPr>
          <w:rFonts w:ascii="Arial" w:hAnsi="Arial" w:cs="Arial"/>
        </w:rPr>
        <w:t xml:space="preserve"> za Mirka Rapića, a zasebno za R.L.E. T.P. a zasebno za obrtnika.</w:t>
      </w:r>
      <w:r w:rsidR="00233419">
        <w:rPr>
          <w:rFonts w:ascii="Arial" w:hAnsi="Arial" w:cs="Arial"/>
        </w:rPr>
        <w:t xml:space="preserve"> Dodaje da je do problema došlo u samom početku kad je porezna uprava. Naime jednu te istu obvezu porezna uprava je prema njegovom stavu, a to je pravomoćno utvrđenom i sudskom odluko tri puta iskazala istu obvezu i to obvezu prema R.L.E. T.P., prema obrtu Mirka Rapića i prema Mirku Rapiću kao fizičkoj osobi.</w:t>
      </w:r>
    </w:p>
    <w:p w:rsidR="00EF0C5D" w:rsidP="00DB0898" w:rsidRDefault="00EF0C5D">
      <w:pPr>
        <w:jc w:val="both"/>
        <w:rPr>
          <w:rFonts w:ascii="Arial" w:hAnsi="Arial" w:cs="Arial"/>
        </w:rPr>
      </w:pPr>
    </w:p>
    <w:p w:rsidR="00EF0C5D" w:rsidP="00DB0898" w:rsidRDefault="00EF0C5D">
      <w:pPr>
        <w:jc w:val="both"/>
        <w:rPr>
          <w:rFonts w:ascii="Arial" w:hAnsi="Arial" w:cs="Arial"/>
        </w:rPr>
      </w:pPr>
      <w:r>
        <w:rPr>
          <w:rFonts w:ascii="Arial" w:hAnsi="Arial" w:cs="Arial"/>
        </w:rPr>
        <w:t>Nadalje navodi da je u spis trebao pristići podnesak od 25. rujan 2023. koji je sudu dostavio on preko OD Rude i partneri, a isti se ne nalazi na e-Oglasnoj ploči. Utvrđuje se da se podnesak nalazi na str. 3642 i zajedno sa prilozima do str. 3635. Utvrđuje se da je taj podnesak proslijeđen vještaku na očitovanje koje je zaprimljeno u spis 11. listopada 2023.</w:t>
      </w:r>
    </w:p>
    <w:p w:rsidR="00EF0C5D" w:rsidP="00DB0898" w:rsidRDefault="00EF0C5D">
      <w:pPr>
        <w:jc w:val="both"/>
        <w:rPr>
          <w:rFonts w:ascii="Arial" w:hAnsi="Arial" w:cs="Arial"/>
        </w:rPr>
      </w:pPr>
    </w:p>
    <w:p w:rsidR="00EF0C5D" w:rsidP="00DB0898" w:rsidRDefault="00EF0C5D">
      <w:pPr>
        <w:jc w:val="both"/>
        <w:rPr>
          <w:rFonts w:ascii="Arial" w:hAnsi="Arial" w:cs="Arial"/>
        </w:rPr>
      </w:pPr>
      <w:r>
        <w:rPr>
          <w:rFonts w:ascii="Arial" w:hAnsi="Arial" w:cs="Arial"/>
        </w:rPr>
        <w:t xml:space="preserve">Marko Rapić smatra da u tom pisanom očitovanju nema očitovanja pa </w:t>
      </w:r>
      <w:r w:rsidR="00BC26F3">
        <w:rPr>
          <w:rFonts w:ascii="Arial" w:hAnsi="Arial" w:cs="Arial"/>
        </w:rPr>
        <w:t>smatra da bi vještak na prigovore iz navedenog podneska trebao odgovoriti.</w:t>
      </w:r>
      <w:r>
        <w:rPr>
          <w:rFonts w:ascii="Arial" w:hAnsi="Arial" w:cs="Arial"/>
        </w:rPr>
        <w:t xml:space="preserve"> </w:t>
      </w:r>
      <w:r w:rsidR="00BC26F3">
        <w:rPr>
          <w:rFonts w:ascii="Arial" w:hAnsi="Arial" w:cs="Arial"/>
        </w:rPr>
        <w:t>Ponavlja prigovor iz podneska te pita dali su isprave porezne uprave vjerodostojni izvori i ukoliko jesu zbog čega se po osnovi i visini razlikuju od ovršnih isprava istog tijela i ovršnih isprava „dužnika“.</w:t>
      </w:r>
    </w:p>
    <w:p w:rsidR="00BC26F3" w:rsidP="00DB0898" w:rsidRDefault="00BC26F3">
      <w:pPr>
        <w:jc w:val="both"/>
        <w:rPr>
          <w:rFonts w:ascii="Arial" w:hAnsi="Arial" w:cs="Arial"/>
        </w:rPr>
      </w:pPr>
    </w:p>
    <w:p w:rsidR="00BC26F3" w:rsidP="00DB0898" w:rsidRDefault="00BC26F3">
      <w:pPr>
        <w:jc w:val="both"/>
        <w:rPr>
          <w:rFonts w:ascii="Arial" w:hAnsi="Arial" w:cs="Arial"/>
        </w:rPr>
      </w:pPr>
      <w:r>
        <w:rPr>
          <w:rFonts w:ascii="Arial" w:hAnsi="Arial" w:cs="Arial"/>
        </w:rPr>
        <w:t>Vještak odgovara da on ne može utvrditi vjerodostojnost isprava iz informacijskog sustava porezne uprave. Može jedino utvrditi da li dug obuhvaćen istima postoji ili ne postoji, odnosno da li je zastario ili ne.</w:t>
      </w:r>
      <w:r w:rsidR="008932E9">
        <w:rPr>
          <w:rFonts w:ascii="Arial" w:hAnsi="Arial" w:cs="Arial"/>
        </w:rPr>
        <w:t xml:space="preserve"> Na daljnje pitanje odgovara da ukoliko u spisu ima izvor odnosno dokument iz informacijskog sustava porezne uprave i ne može u  njega sumnjati bez da se provede radna kontrola njegova tijela odnosno sustava.</w:t>
      </w:r>
    </w:p>
    <w:p w:rsidR="008932E9" w:rsidP="00DB0898" w:rsidRDefault="008932E9">
      <w:pPr>
        <w:jc w:val="both"/>
        <w:rPr>
          <w:rFonts w:ascii="Arial" w:hAnsi="Arial" w:cs="Arial"/>
        </w:rPr>
      </w:pPr>
    </w:p>
    <w:p w:rsidR="008932E9" w:rsidP="00DB0898" w:rsidRDefault="008932E9">
      <w:pPr>
        <w:jc w:val="both"/>
        <w:rPr>
          <w:rFonts w:ascii="Arial" w:hAnsi="Arial" w:cs="Arial"/>
        </w:rPr>
      </w:pPr>
      <w:r>
        <w:rPr>
          <w:rFonts w:ascii="Arial" w:hAnsi="Arial" w:cs="Arial"/>
        </w:rPr>
        <w:lastRenderedPageBreak/>
        <w:t>Dalje Marko Rapić prigovara da vještak nije odgovorio na pitanje u kojem dijelu se razlikuju vjerodostojni izvodi odnosno porezne evidencije kod poreznog tijela u odnosu na ovršne isprave (porezna rješenja poreznih tijela) u visini i u osnovi.</w:t>
      </w:r>
    </w:p>
    <w:p w:rsidR="008932E9" w:rsidP="00DB0898" w:rsidRDefault="008932E9">
      <w:pPr>
        <w:jc w:val="both"/>
        <w:rPr>
          <w:rFonts w:ascii="Arial" w:hAnsi="Arial" w:cs="Arial"/>
        </w:rPr>
      </w:pPr>
    </w:p>
    <w:p w:rsidR="008932E9" w:rsidP="00DB0898" w:rsidRDefault="008932E9">
      <w:pPr>
        <w:jc w:val="both"/>
        <w:rPr>
          <w:rFonts w:ascii="Arial" w:hAnsi="Arial" w:cs="Arial"/>
        </w:rPr>
      </w:pPr>
      <w:r>
        <w:rPr>
          <w:rFonts w:ascii="Arial" w:hAnsi="Arial" w:cs="Arial"/>
        </w:rPr>
        <w:t>Vještak odgovara da mu to nije bio zadatak niti može odgovoriti na to pitanje.</w:t>
      </w:r>
    </w:p>
    <w:p w:rsidR="008932E9" w:rsidP="00DB0898" w:rsidRDefault="008932E9">
      <w:pPr>
        <w:jc w:val="both"/>
        <w:rPr>
          <w:rFonts w:ascii="Arial" w:hAnsi="Arial" w:cs="Arial"/>
        </w:rPr>
      </w:pPr>
    </w:p>
    <w:p w:rsidR="008932E9" w:rsidP="00DB0898" w:rsidRDefault="008932E9">
      <w:pPr>
        <w:jc w:val="both"/>
        <w:rPr>
          <w:rFonts w:ascii="Arial" w:hAnsi="Arial" w:cs="Arial"/>
        </w:rPr>
      </w:pPr>
      <w:r>
        <w:rPr>
          <w:rFonts w:ascii="Arial" w:hAnsi="Arial" w:cs="Arial"/>
        </w:rPr>
        <w:t>Marko Rapić prigovara vjerodostojnosti isprava i smatra da iste „ne vrijede za ništa“.</w:t>
      </w:r>
    </w:p>
    <w:p w:rsidR="008932E9" w:rsidP="00DB0898" w:rsidRDefault="008932E9">
      <w:pPr>
        <w:jc w:val="both"/>
        <w:rPr>
          <w:rFonts w:ascii="Arial" w:hAnsi="Arial" w:cs="Arial"/>
        </w:rPr>
      </w:pPr>
    </w:p>
    <w:p w:rsidR="008932E9" w:rsidP="00DB0898" w:rsidRDefault="008932E9">
      <w:pPr>
        <w:jc w:val="both"/>
        <w:rPr>
          <w:rFonts w:ascii="Arial" w:hAnsi="Arial" w:cs="Arial"/>
        </w:rPr>
      </w:pPr>
      <w:r>
        <w:rPr>
          <w:rFonts w:ascii="Arial" w:hAnsi="Arial" w:cs="Arial"/>
        </w:rPr>
        <w:t>Marko Rapić dalje prigovara iskazu vještaka smatrajući da treba da ga treba dopunit na način da se kod svake tražbine navede vrijeme  nastupa relativne zastare.</w:t>
      </w:r>
    </w:p>
    <w:p w:rsidR="008932E9" w:rsidP="00DB0898" w:rsidRDefault="008932E9">
      <w:pPr>
        <w:jc w:val="both"/>
        <w:rPr>
          <w:rFonts w:ascii="Arial" w:hAnsi="Arial" w:cs="Arial"/>
        </w:rPr>
      </w:pPr>
    </w:p>
    <w:p w:rsidR="008932E9" w:rsidP="00DB0898" w:rsidRDefault="008932E9">
      <w:pPr>
        <w:jc w:val="both"/>
        <w:rPr>
          <w:rFonts w:ascii="Arial" w:hAnsi="Arial" w:cs="Arial"/>
        </w:rPr>
      </w:pPr>
      <w:r>
        <w:rPr>
          <w:rFonts w:ascii="Arial" w:hAnsi="Arial" w:cs="Arial"/>
        </w:rPr>
        <w:t>Punomoćnik dužnika pita vještaka da li dug postoji ili ne postoji obzirom da je isti zaključno naveo da je nastupila zastara.</w:t>
      </w:r>
    </w:p>
    <w:p w:rsidR="008932E9" w:rsidP="00DB0898" w:rsidRDefault="008932E9">
      <w:pPr>
        <w:jc w:val="both"/>
        <w:rPr>
          <w:rFonts w:ascii="Arial" w:hAnsi="Arial" w:cs="Arial"/>
        </w:rPr>
      </w:pPr>
    </w:p>
    <w:p w:rsidR="008932E9" w:rsidP="00DB0898" w:rsidRDefault="008932E9">
      <w:pPr>
        <w:jc w:val="both"/>
        <w:rPr>
          <w:rFonts w:ascii="Arial" w:hAnsi="Arial" w:cs="Arial"/>
        </w:rPr>
      </w:pPr>
      <w:r>
        <w:rPr>
          <w:rFonts w:ascii="Arial" w:hAnsi="Arial" w:cs="Arial"/>
        </w:rPr>
        <w:t>Vještak odgovara da po njegovom nalazu i mišljenju duga nema na dan 23. lipnja 2023.</w:t>
      </w:r>
    </w:p>
    <w:p w:rsidR="008932E9" w:rsidP="00DB0898" w:rsidRDefault="008932E9">
      <w:pPr>
        <w:jc w:val="both"/>
        <w:rPr>
          <w:rFonts w:ascii="Arial" w:hAnsi="Arial" w:cs="Arial"/>
        </w:rPr>
      </w:pPr>
    </w:p>
    <w:p w:rsidR="008932E9" w:rsidP="00DB0898" w:rsidRDefault="008932E9">
      <w:pPr>
        <w:jc w:val="both"/>
        <w:rPr>
          <w:rFonts w:ascii="Arial" w:hAnsi="Arial" w:cs="Arial"/>
        </w:rPr>
      </w:pPr>
      <w:r>
        <w:rPr>
          <w:rFonts w:ascii="Arial" w:hAnsi="Arial" w:cs="Arial"/>
        </w:rPr>
        <w:t>Z</w:t>
      </w:r>
      <w:r w:rsidR="0045375C">
        <w:rPr>
          <w:rFonts w:ascii="Arial" w:hAnsi="Arial" w:cs="Arial"/>
        </w:rPr>
        <w:t>astupnica</w:t>
      </w:r>
      <w:r>
        <w:rPr>
          <w:rFonts w:ascii="Arial" w:hAnsi="Arial" w:cs="Arial"/>
        </w:rPr>
        <w:t xml:space="preserve"> po zakonu predlagateljice ostaje kod svih navoda iznesenih</w:t>
      </w:r>
      <w:r w:rsidR="0045375C">
        <w:rPr>
          <w:rFonts w:ascii="Arial" w:hAnsi="Arial" w:cs="Arial"/>
        </w:rPr>
        <w:t xml:space="preserve"> na nalaz i mišljenje vještaka, pa se u tom smislu predlaže da vještak odgovori na sve prigovore. Što se tiče navoda punomoćnika dužnika i prokuriste dužnika glede </w:t>
      </w:r>
      <w:r w:rsidR="00145040">
        <w:rPr>
          <w:rFonts w:ascii="Arial" w:hAnsi="Arial" w:cs="Arial"/>
        </w:rPr>
        <w:t>postojanja</w:t>
      </w:r>
      <w:r w:rsidR="0045375C">
        <w:rPr>
          <w:rFonts w:ascii="Arial" w:hAnsi="Arial" w:cs="Arial"/>
        </w:rPr>
        <w:t xml:space="preserve"> različitih pravnih oblika, valja napomenuti da postoji samo jedan porezni obveznik pa se u tom smislu sasvim pogrešno tumači stajalište sudova glede postojanja jednog poreznog obveznika. Valja naglasiti da se porezne kartice temelje na prijavama samog poreznog obveznika. Nadalje, suprotno stajalištu punomoćnika dužnika držimo da je od važnosti postupak koji se vodi u Državnom odvjetništvu radi podnošenja zahtjeva Vrhovnom sudu u smislu ispitivanja zakonitosti odluke o zastari pa se predlaže sudu iako postupak – prethodni postupak traje 8 godina da se odgodi do odluke Vrhovnog suda RH. Valja imati u vidu da je RH razlučni vjerovnik pa u tom smislu stečajni zakon razlučnom vjerovniku daje mogućnost da podnese prijedlog za otvaranje stečajnog postupka kad je izvijeno da se tražbina ne može naplatiti iz predmeta zaliha.</w:t>
      </w:r>
    </w:p>
    <w:p w:rsidR="0045375C" w:rsidP="00DB0898" w:rsidRDefault="0045375C">
      <w:pPr>
        <w:jc w:val="both"/>
        <w:rPr>
          <w:rFonts w:ascii="Arial" w:hAnsi="Arial" w:cs="Arial"/>
        </w:rPr>
      </w:pPr>
    </w:p>
    <w:p w:rsidR="00C72B12" w:rsidP="00DB0898" w:rsidRDefault="0045375C">
      <w:pPr>
        <w:jc w:val="both"/>
        <w:rPr>
          <w:rFonts w:ascii="Arial" w:hAnsi="Arial" w:cs="Arial"/>
        </w:rPr>
      </w:pPr>
      <w:r>
        <w:rPr>
          <w:rFonts w:ascii="Arial" w:hAnsi="Arial" w:cs="Arial"/>
        </w:rPr>
        <w:t xml:space="preserve">Punomoćnik dužnika protivi se prijedlogu za odgodu odluke u ovom postupku. </w:t>
      </w:r>
    </w:p>
    <w:p w:rsidR="0045375C" w:rsidP="00DB0898" w:rsidRDefault="0045375C">
      <w:pPr>
        <w:jc w:val="both"/>
        <w:rPr>
          <w:rFonts w:ascii="Arial" w:hAnsi="Arial" w:cs="Arial"/>
        </w:rPr>
      </w:pPr>
    </w:p>
    <w:p w:rsidRPr="00C93BF8" w:rsidR="00DB0898" w:rsidP="00DB0898" w:rsidRDefault="00DB0898">
      <w:pPr>
        <w:jc w:val="both"/>
        <w:rPr>
          <w:rFonts w:ascii="Arial" w:hAnsi="Arial" w:cs="Arial"/>
        </w:rPr>
      </w:pPr>
      <w:r>
        <w:rPr>
          <w:rFonts w:ascii="Arial" w:hAnsi="Arial" w:cs="Arial"/>
        </w:rPr>
        <w:t>Sud</w:t>
      </w:r>
      <w:r w:rsidRPr="00C93BF8">
        <w:rPr>
          <w:rFonts w:ascii="Arial" w:hAnsi="Arial" w:cs="Arial"/>
        </w:rPr>
        <w:t xml:space="preserve"> donosi </w:t>
      </w:r>
    </w:p>
    <w:p w:rsidRPr="00C93BF8" w:rsidR="00DB0898" w:rsidP="00DB0898" w:rsidRDefault="00DB0898">
      <w:pPr>
        <w:jc w:val="both"/>
        <w:rPr>
          <w:rFonts w:ascii="Arial" w:hAnsi="Arial" w:cs="Arial"/>
        </w:rPr>
      </w:pPr>
    </w:p>
    <w:p w:rsidRPr="00C93BF8" w:rsidR="00DB0898" w:rsidP="00DB0898" w:rsidRDefault="00DB0898">
      <w:pPr>
        <w:jc w:val="center"/>
        <w:rPr>
          <w:rFonts w:ascii="Arial" w:hAnsi="Arial" w:cs="Arial"/>
        </w:rPr>
      </w:pPr>
      <w:r w:rsidRPr="00C93BF8">
        <w:rPr>
          <w:rFonts w:ascii="Arial" w:hAnsi="Arial" w:cs="Arial"/>
        </w:rPr>
        <w:t xml:space="preserve">r j e š e nj e </w:t>
      </w:r>
    </w:p>
    <w:p w:rsidRPr="00C93BF8" w:rsidR="00DB0898" w:rsidP="00DB0898" w:rsidRDefault="00DB0898">
      <w:pPr>
        <w:jc w:val="both"/>
        <w:rPr>
          <w:rFonts w:ascii="Arial" w:hAnsi="Arial" w:cs="Arial"/>
          <w:b/>
        </w:rPr>
      </w:pPr>
    </w:p>
    <w:p w:rsidRPr="00C93BF8" w:rsidR="003A22A8" w:rsidP="003A22A8" w:rsidRDefault="00DB0898">
      <w:pPr>
        <w:jc w:val="both"/>
        <w:rPr>
          <w:rFonts w:ascii="Arial" w:hAnsi="Arial" w:cs="Arial"/>
        </w:rPr>
      </w:pPr>
      <w:r w:rsidRPr="00C93BF8">
        <w:rPr>
          <w:rFonts w:ascii="Arial" w:hAnsi="Arial" w:cs="Arial"/>
        </w:rPr>
        <w:t>Odluka će</w:t>
      </w:r>
      <w:r w:rsidR="0045375C">
        <w:rPr>
          <w:rFonts w:ascii="Arial" w:hAnsi="Arial" w:cs="Arial"/>
        </w:rPr>
        <w:t xml:space="preserve"> biti donesena u zakonskom roku nakon zaprimanja očitovanja vještaka vezano za pisane i usmene prigovore na vještvo.</w:t>
      </w:r>
    </w:p>
    <w:p w:rsidRPr="00C93BF8" w:rsidR="003A22A8" w:rsidP="003A22A8" w:rsidRDefault="003A22A8">
      <w:pPr>
        <w:ind w:firstLine="708"/>
        <w:jc w:val="both"/>
        <w:rPr>
          <w:rFonts w:ascii="Arial" w:hAnsi="Arial" w:cs="Arial"/>
        </w:rPr>
      </w:pPr>
    </w:p>
    <w:p w:rsidRPr="00C93BF8" w:rsidR="00BD7217" w:rsidP="00BD7217" w:rsidRDefault="00BD7217">
      <w:pPr>
        <w:jc w:val="both"/>
        <w:rPr>
          <w:rFonts w:ascii="Arial" w:hAnsi="Arial" w:cs="Arial"/>
        </w:rPr>
      </w:pPr>
      <w:r w:rsidRPr="00C93BF8">
        <w:rPr>
          <w:rFonts w:ascii="Arial" w:hAnsi="Arial" w:cs="Arial"/>
        </w:rPr>
        <w:t>Dovršeno u</w:t>
      </w:r>
      <w:r w:rsidR="00AF32EF">
        <w:rPr>
          <w:rFonts w:ascii="Arial" w:hAnsi="Arial" w:cs="Arial"/>
        </w:rPr>
        <w:t xml:space="preserve"> </w:t>
      </w:r>
      <w:r w:rsidR="0045375C">
        <w:rPr>
          <w:rFonts w:ascii="Arial" w:hAnsi="Arial" w:cs="Arial"/>
        </w:rPr>
        <w:t>9</w:t>
      </w:r>
      <w:r w:rsidR="000B518C">
        <w:rPr>
          <w:rFonts w:ascii="Arial" w:hAnsi="Arial" w:cs="Arial"/>
        </w:rPr>
        <w:t>:</w:t>
      </w:r>
      <w:r w:rsidR="0045375C">
        <w:rPr>
          <w:rFonts w:ascii="Arial" w:hAnsi="Arial" w:cs="Arial"/>
        </w:rPr>
        <w:t>55</w:t>
      </w:r>
      <w:r w:rsidRPr="00C93BF8">
        <w:rPr>
          <w:rFonts w:ascii="Arial" w:hAnsi="Arial" w:cs="Arial"/>
        </w:rPr>
        <w:t xml:space="preserve"> sati</w:t>
      </w:r>
    </w:p>
    <w:p w:rsidRPr="00C93BF8" w:rsidR="00BD7217" w:rsidP="00BD7217" w:rsidRDefault="00BD7217">
      <w:pPr>
        <w:jc w:val="both"/>
        <w:rPr>
          <w:rFonts w:ascii="Arial" w:hAnsi="Arial" w:cs="Arial"/>
        </w:rPr>
      </w:pPr>
    </w:p>
    <w:p w:rsidRPr="00C93BF8" w:rsidR="00BD7217" w:rsidP="00BD7217" w:rsidRDefault="00BD7217">
      <w:pPr>
        <w:ind w:firstLine="708"/>
        <w:jc w:val="both"/>
        <w:rPr>
          <w:rFonts w:ascii="Arial" w:hAnsi="Arial" w:cs="Arial"/>
        </w:rPr>
      </w:pPr>
    </w:p>
    <w:p w:rsidRPr="00C93BF8" w:rsidR="00BD7217" w:rsidP="00BD7217" w:rsidRDefault="00BD7217">
      <w:pPr>
        <w:rPr>
          <w:rFonts w:ascii="Arial" w:hAnsi="Arial" w:cs="Arial"/>
        </w:rPr>
      </w:pPr>
      <w:r w:rsidRPr="00C93BF8">
        <w:rPr>
          <w:rFonts w:ascii="Arial" w:hAnsi="Arial" w:cs="Arial"/>
        </w:rPr>
        <w:t>Zapisničar</w:t>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Sutkinja</w:t>
      </w:r>
    </w:p>
    <w:p w:rsidRPr="00C93BF8" w:rsidR="00BD7217" w:rsidP="00BD7217" w:rsidRDefault="00BD7217">
      <w:pPr>
        <w:rPr>
          <w:rFonts w:ascii="Arial" w:hAnsi="Arial" w:cs="Arial"/>
        </w:rPr>
      </w:pPr>
    </w:p>
    <w:p w:rsidRPr="00C93BF8" w:rsidR="00BD7217" w:rsidP="00BD7217" w:rsidRDefault="00BD7217">
      <w:pPr>
        <w:rPr>
          <w:rFonts w:ascii="Arial" w:hAnsi="Arial" w:cs="Arial"/>
        </w:rPr>
      </w:pPr>
    </w:p>
    <w:p w:rsidRPr="00C93BF8" w:rsidR="00BD7217" w:rsidP="00BD7217" w:rsidRDefault="00BD7217">
      <w:pPr>
        <w:rPr>
          <w:rFonts w:ascii="Arial" w:hAnsi="Arial" w:cs="Arial"/>
        </w:rPr>
      </w:pPr>
    </w:p>
    <w:p w:rsidRPr="00C93BF8" w:rsidR="00BD7217" w:rsidP="00BD7217" w:rsidRDefault="00BD7217">
      <w:pPr>
        <w:rPr>
          <w:rFonts w:ascii="Arial" w:hAnsi="Arial" w:cs="Arial"/>
        </w:rPr>
      </w:pPr>
      <w:r w:rsidRPr="00C93BF8">
        <w:rPr>
          <w:rFonts w:ascii="Arial" w:hAnsi="Arial" w:cs="Arial"/>
        </w:rPr>
        <w:t>Zakonski zastupnik d</w:t>
      </w:r>
      <w:r>
        <w:rPr>
          <w:rFonts w:ascii="Arial" w:hAnsi="Arial" w:cs="Arial"/>
        </w:rPr>
        <w:t>užnika</w:t>
      </w:r>
      <w:r>
        <w:rPr>
          <w:rFonts w:ascii="Arial" w:hAnsi="Arial" w:cs="Arial"/>
        </w:rPr>
        <w:tab/>
      </w:r>
      <w:r>
        <w:rPr>
          <w:rFonts w:ascii="Arial" w:hAnsi="Arial" w:cs="Arial"/>
        </w:rPr>
        <w:tab/>
      </w:r>
      <w:r>
        <w:rPr>
          <w:rFonts w:ascii="Arial" w:hAnsi="Arial" w:cs="Arial"/>
        </w:rPr>
        <w:tab/>
        <w:t xml:space="preserve">         </w:t>
      </w:r>
      <w:r w:rsidRPr="00C93BF8">
        <w:rPr>
          <w:rFonts w:ascii="Arial" w:hAnsi="Arial" w:cs="Arial"/>
        </w:rPr>
        <w:t>Predlagatelj</w:t>
      </w:r>
    </w:p>
    <w:p w:rsidRPr="00C93BF8" w:rsidR="003A22A8" w:rsidP="003A22A8" w:rsidRDefault="003A22A8">
      <w:pPr>
        <w:rPr>
          <w:rFonts w:ascii="Arial" w:hAnsi="Arial" w:cs="Arial"/>
        </w:rPr>
      </w:pPr>
    </w:p>
    <w:p w:rsidRPr="00C93BF8" w:rsidR="003A22A8" w:rsidP="003A22A8" w:rsidRDefault="003A22A8">
      <w:pPr>
        <w:rPr>
          <w:rFonts w:ascii="Arial" w:hAnsi="Arial" w:cs="Arial"/>
        </w:rPr>
      </w:pPr>
    </w:p>
    <w:sectPr w:rsidRPr="00C93BF8" w:rsidR="003A22A8" w:rsidSect="00602BE0">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85F9A" w:rsidR="003F7F8F" w:rsidP="00342794" w:rsidRDefault="003F7F8F">
    <w:pPr>
      <w:pStyle w:val="Zaglavlje"/>
      <w:framePr w:wrap="around" w:hAnchor="margin" w:vAnchor="text" w:xAlign="center" w:y="1"/>
      <w:rPr>
        <w:rStyle w:val="Brojstranice"/>
        <w:rFonts w:ascii="Arial" w:hAnsi="Arial" w:cs="Arial"/>
      </w:rPr>
    </w:pPr>
    <w:r w:rsidRPr="00185F9A">
      <w:rPr>
        <w:rStyle w:val="Brojstranice"/>
        <w:rFonts w:ascii="Arial" w:hAnsi="Arial" w:cs="Arial"/>
      </w:rPr>
      <w:fldChar w:fldCharType="begin"/>
    </w:r>
    <w:r w:rsidRPr="00185F9A">
      <w:rPr>
        <w:rStyle w:val="Brojstranice"/>
        <w:rFonts w:ascii="Arial" w:hAnsi="Arial" w:cs="Arial"/>
      </w:rPr>
      <w:instrText xml:space="preserve">PAGE  </w:instrText>
    </w:r>
    <w:r w:rsidRPr="00185F9A">
      <w:rPr>
        <w:rStyle w:val="Brojstranice"/>
        <w:rFonts w:ascii="Arial" w:hAnsi="Arial" w:cs="Arial"/>
      </w:rPr>
      <w:fldChar w:fldCharType="separate"/>
    </w:r>
    <w:r w:rsidR="006C5938">
      <w:rPr>
        <w:rStyle w:val="Brojstranice"/>
        <w:rFonts w:ascii="Arial" w:hAnsi="Arial" w:cs="Arial"/>
        <w:noProof/>
      </w:rPr>
      <w:t>4</w:t>
    </w:r>
    <w:r w:rsidRPr="00185F9A">
      <w:rPr>
        <w:rStyle w:val="Brojstranice"/>
        <w:rFonts w:ascii="Arial" w:hAnsi="Arial" w:cs="Arial"/>
      </w:rPr>
      <w:fldChar w:fldCharType="end"/>
    </w:r>
  </w:p>
  <w:p w:rsidRPr="00C71230" w:rsidR="001805B0" w:rsidP="001805B0" w:rsidRDefault="003F7F8F">
    <w:pPr>
      <w:jc w:val="right"/>
      <w:rPr>
        <w:rFonts w:ascii="Arial" w:hAnsi="Arial" w:cs="Arial"/>
      </w:rPr>
    </w:pPr>
    <w:r w:rsidRPr="00C71230">
      <w:rPr>
        <w:rFonts w:ascii="Arial" w:hAnsi="Arial" w:cs="Arial"/>
      </w:rPr>
      <w:t xml:space="preserve">                                                                                     </w:t>
    </w:r>
    <w:r w:rsidRPr="00C93BF8" w:rsidR="00523F81">
      <w:rPr>
        <w:rFonts w:ascii="Arial" w:hAnsi="Arial" w:cs="Arial"/>
      </w:rPr>
      <w:t xml:space="preserve">Poslovni broj: 1 </w:t>
    </w:r>
    <w:r w:rsidR="00523F81">
      <w:rPr>
        <w:rFonts w:ascii="Arial" w:hAnsi="Arial" w:cs="Arial"/>
      </w:rPr>
      <w:t>St-</w:t>
    </w:r>
    <w:r w:rsidR="00BB68D4">
      <w:rPr>
        <w:rFonts w:ascii="Arial" w:hAnsi="Arial" w:cs="Arial"/>
      </w:rPr>
      <w:t>259/2021</w:t>
    </w:r>
    <w:r w:rsidR="00523F81">
      <w:rPr>
        <w:rFonts w:ascii="Arial" w:hAnsi="Arial" w:cs="Arial"/>
      </w:rPr>
      <w:t>-</w:t>
    </w:r>
    <w:r w:rsidR="00BB68D4">
      <w:rPr>
        <w:rFonts w:ascii="Arial" w:hAnsi="Arial" w:cs="Arial"/>
      </w:rPr>
      <w:t>169</w:t>
    </w:r>
  </w:p>
  <w:p w:rsidRPr="006D5295" w:rsidR="003F7F8F" w:rsidRDefault="003F7F8F">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8"/>
  <w:hyphenationZone w:val="425"/>
  <w:characterSpacingControl w:val="doNotCompress"/>
  <w:hdrShapeDefaults>
    <o:shapedefaults spidmax="10240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D58"/>
    <w:rsid w:val="00000E4B"/>
    <w:rsid w:val="00003912"/>
    <w:rsid w:val="000124EC"/>
    <w:rsid w:val="0001700C"/>
    <w:rsid w:val="00017D27"/>
    <w:rsid w:val="000219F5"/>
    <w:rsid w:val="00027676"/>
    <w:rsid w:val="00041453"/>
    <w:rsid w:val="0004160B"/>
    <w:rsid w:val="000451F4"/>
    <w:rsid w:val="00046A96"/>
    <w:rsid w:val="00046BB1"/>
    <w:rsid w:val="00054365"/>
    <w:rsid w:val="0006551C"/>
    <w:rsid w:val="0007163D"/>
    <w:rsid w:val="00071F97"/>
    <w:rsid w:val="00072536"/>
    <w:rsid w:val="00075A80"/>
    <w:rsid w:val="000765C1"/>
    <w:rsid w:val="00076762"/>
    <w:rsid w:val="000830EF"/>
    <w:rsid w:val="00085B51"/>
    <w:rsid w:val="0008651D"/>
    <w:rsid w:val="000867AE"/>
    <w:rsid w:val="0009723B"/>
    <w:rsid w:val="000A0053"/>
    <w:rsid w:val="000B126E"/>
    <w:rsid w:val="000B4247"/>
    <w:rsid w:val="000B518C"/>
    <w:rsid w:val="000C0BF3"/>
    <w:rsid w:val="000C683A"/>
    <w:rsid w:val="000C7478"/>
    <w:rsid w:val="000E039A"/>
    <w:rsid w:val="000E58C0"/>
    <w:rsid w:val="000E634C"/>
    <w:rsid w:val="000F1206"/>
    <w:rsid w:val="000F1342"/>
    <w:rsid w:val="000F1DFD"/>
    <w:rsid w:val="000F2193"/>
    <w:rsid w:val="000F2B4D"/>
    <w:rsid w:val="00103D93"/>
    <w:rsid w:val="00107167"/>
    <w:rsid w:val="0012176C"/>
    <w:rsid w:val="001238B2"/>
    <w:rsid w:val="0012442D"/>
    <w:rsid w:val="001259A5"/>
    <w:rsid w:val="0013304F"/>
    <w:rsid w:val="0013697A"/>
    <w:rsid w:val="0013702B"/>
    <w:rsid w:val="001406A0"/>
    <w:rsid w:val="00143DAE"/>
    <w:rsid w:val="00144166"/>
    <w:rsid w:val="00145040"/>
    <w:rsid w:val="00146934"/>
    <w:rsid w:val="0015140C"/>
    <w:rsid w:val="001516C2"/>
    <w:rsid w:val="00151FA4"/>
    <w:rsid w:val="00162A85"/>
    <w:rsid w:val="001633D2"/>
    <w:rsid w:val="001652E0"/>
    <w:rsid w:val="00177E2A"/>
    <w:rsid w:val="001805B0"/>
    <w:rsid w:val="001819F1"/>
    <w:rsid w:val="00185F9A"/>
    <w:rsid w:val="00186D2B"/>
    <w:rsid w:val="001921CB"/>
    <w:rsid w:val="0019301D"/>
    <w:rsid w:val="0019373B"/>
    <w:rsid w:val="0019495A"/>
    <w:rsid w:val="00197417"/>
    <w:rsid w:val="001A35DF"/>
    <w:rsid w:val="001A60E6"/>
    <w:rsid w:val="001B77DE"/>
    <w:rsid w:val="001C0801"/>
    <w:rsid w:val="001C084E"/>
    <w:rsid w:val="001C1D24"/>
    <w:rsid w:val="001D0A45"/>
    <w:rsid w:val="001D3BFD"/>
    <w:rsid w:val="001D5740"/>
    <w:rsid w:val="001D64ED"/>
    <w:rsid w:val="001D76DA"/>
    <w:rsid w:val="001E255A"/>
    <w:rsid w:val="001E3FCE"/>
    <w:rsid w:val="001E7582"/>
    <w:rsid w:val="001F12EF"/>
    <w:rsid w:val="001F1B8D"/>
    <w:rsid w:val="001F428A"/>
    <w:rsid w:val="001F79AB"/>
    <w:rsid w:val="002002AA"/>
    <w:rsid w:val="00211A68"/>
    <w:rsid w:val="002123B6"/>
    <w:rsid w:val="00216353"/>
    <w:rsid w:val="00222377"/>
    <w:rsid w:val="00226F9C"/>
    <w:rsid w:val="00232271"/>
    <w:rsid w:val="00232806"/>
    <w:rsid w:val="00232BED"/>
    <w:rsid w:val="00233419"/>
    <w:rsid w:val="00242C9A"/>
    <w:rsid w:val="00246714"/>
    <w:rsid w:val="00253BEE"/>
    <w:rsid w:val="002560C0"/>
    <w:rsid w:val="002561F2"/>
    <w:rsid w:val="00264C33"/>
    <w:rsid w:val="002810B0"/>
    <w:rsid w:val="0028145A"/>
    <w:rsid w:val="00283DBA"/>
    <w:rsid w:val="0028708A"/>
    <w:rsid w:val="00293E9F"/>
    <w:rsid w:val="002944C0"/>
    <w:rsid w:val="00294B9F"/>
    <w:rsid w:val="00295E71"/>
    <w:rsid w:val="002974E4"/>
    <w:rsid w:val="002A0150"/>
    <w:rsid w:val="002A05AB"/>
    <w:rsid w:val="002A19F0"/>
    <w:rsid w:val="002A5A4E"/>
    <w:rsid w:val="002B4C20"/>
    <w:rsid w:val="002C5390"/>
    <w:rsid w:val="002C6673"/>
    <w:rsid w:val="002C6DA0"/>
    <w:rsid w:val="002D207F"/>
    <w:rsid w:val="002D6F68"/>
    <w:rsid w:val="002E16F1"/>
    <w:rsid w:val="002E39F6"/>
    <w:rsid w:val="002E5A62"/>
    <w:rsid w:val="002E6D90"/>
    <w:rsid w:val="002F3AC3"/>
    <w:rsid w:val="00303238"/>
    <w:rsid w:val="003034C2"/>
    <w:rsid w:val="00305225"/>
    <w:rsid w:val="003109B3"/>
    <w:rsid w:val="00314739"/>
    <w:rsid w:val="00316DA1"/>
    <w:rsid w:val="0032191A"/>
    <w:rsid w:val="0032512E"/>
    <w:rsid w:val="003311E8"/>
    <w:rsid w:val="003323E7"/>
    <w:rsid w:val="003329A2"/>
    <w:rsid w:val="00335F64"/>
    <w:rsid w:val="00342794"/>
    <w:rsid w:val="00346D5E"/>
    <w:rsid w:val="003635BD"/>
    <w:rsid w:val="00365B41"/>
    <w:rsid w:val="00372DFE"/>
    <w:rsid w:val="00380464"/>
    <w:rsid w:val="00391871"/>
    <w:rsid w:val="003A1240"/>
    <w:rsid w:val="003A1F19"/>
    <w:rsid w:val="003A22A8"/>
    <w:rsid w:val="003A3875"/>
    <w:rsid w:val="003B17F2"/>
    <w:rsid w:val="003B32D3"/>
    <w:rsid w:val="003B7824"/>
    <w:rsid w:val="003C0B04"/>
    <w:rsid w:val="003C1F02"/>
    <w:rsid w:val="003C2701"/>
    <w:rsid w:val="003D7E7A"/>
    <w:rsid w:val="003E1584"/>
    <w:rsid w:val="003E1F00"/>
    <w:rsid w:val="003F412D"/>
    <w:rsid w:val="003F6389"/>
    <w:rsid w:val="003F7F8F"/>
    <w:rsid w:val="00405798"/>
    <w:rsid w:val="0040725A"/>
    <w:rsid w:val="0041183C"/>
    <w:rsid w:val="00413A80"/>
    <w:rsid w:val="00414EA3"/>
    <w:rsid w:val="0041574B"/>
    <w:rsid w:val="004168E5"/>
    <w:rsid w:val="0041694A"/>
    <w:rsid w:val="00417DC7"/>
    <w:rsid w:val="00422542"/>
    <w:rsid w:val="00430A7B"/>
    <w:rsid w:val="00432E44"/>
    <w:rsid w:val="004353EF"/>
    <w:rsid w:val="004457E4"/>
    <w:rsid w:val="0045375C"/>
    <w:rsid w:val="00455D40"/>
    <w:rsid w:val="00472AE9"/>
    <w:rsid w:val="004820D4"/>
    <w:rsid w:val="00491366"/>
    <w:rsid w:val="004A143A"/>
    <w:rsid w:val="004A4A39"/>
    <w:rsid w:val="004A7321"/>
    <w:rsid w:val="004B5521"/>
    <w:rsid w:val="004C5AF9"/>
    <w:rsid w:val="004C7400"/>
    <w:rsid w:val="004C753A"/>
    <w:rsid w:val="004C77FD"/>
    <w:rsid w:val="004D5D97"/>
    <w:rsid w:val="004E2232"/>
    <w:rsid w:val="004E3771"/>
    <w:rsid w:val="004F1F7C"/>
    <w:rsid w:val="004F4140"/>
    <w:rsid w:val="004F42A7"/>
    <w:rsid w:val="004F6DE2"/>
    <w:rsid w:val="004F7CC1"/>
    <w:rsid w:val="005014EC"/>
    <w:rsid w:val="00502F70"/>
    <w:rsid w:val="0050552F"/>
    <w:rsid w:val="005056F4"/>
    <w:rsid w:val="00515A83"/>
    <w:rsid w:val="00520F31"/>
    <w:rsid w:val="00523F81"/>
    <w:rsid w:val="0053278A"/>
    <w:rsid w:val="00534A25"/>
    <w:rsid w:val="00534FD0"/>
    <w:rsid w:val="00541B7D"/>
    <w:rsid w:val="005457E0"/>
    <w:rsid w:val="00554D2C"/>
    <w:rsid w:val="00557333"/>
    <w:rsid w:val="005616E3"/>
    <w:rsid w:val="0056707C"/>
    <w:rsid w:val="00570218"/>
    <w:rsid w:val="00573626"/>
    <w:rsid w:val="005829D8"/>
    <w:rsid w:val="00584F24"/>
    <w:rsid w:val="005A401A"/>
    <w:rsid w:val="005A7CC0"/>
    <w:rsid w:val="005B1AE0"/>
    <w:rsid w:val="005C76A2"/>
    <w:rsid w:val="005C7958"/>
    <w:rsid w:val="005D6A62"/>
    <w:rsid w:val="005D7B5C"/>
    <w:rsid w:val="005E2A1C"/>
    <w:rsid w:val="005E2F65"/>
    <w:rsid w:val="005E35C9"/>
    <w:rsid w:val="005E3615"/>
    <w:rsid w:val="005E47C1"/>
    <w:rsid w:val="005E69BE"/>
    <w:rsid w:val="005F2483"/>
    <w:rsid w:val="006019DC"/>
    <w:rsid w:val="00602BE0"/>
    <w:rsid w:val="00603B04"/>
    <w:rsid w:val="006047F3"/>
    <w:rsid w:val="006065B2"/>
    <w:rsid w:val="00607CE5"/>
    <w:rsid w:val="006114E4"/>
    <w:rsid w:val="006119CB"/>
    <w:rsid w:val="006129E0"/>
    <w:rsid w:val="006141C9"/>
    <w:rsid w:val="00617562"/>
    <w:rsid w:val="00624EA3"/>
    <w:rsid w:val="00634167"/>
    <w:rsid w:val="00641B8C"/>
    <w:rsid w:val="00642177"/>
    <w:rsid w:val="006525A1"/>
    <w:rsid w:val="00655D78"/>
    <w:rsid w:val="00661BF0"/>
    <w:rsid w:val="006642E6"/>
    <w:rsid w:val="00664336"/>
    <w:rsid w:val="00670217"/>
    <w:rsid w:val="00673083"/>
    <w:rsid w:val="00675449"/>
    <w:rsid w:val="00675E73"/>
    <w:rsid w:val="00676277"/>
    <w:rsid w:val="00682388"/>
    <w:rsid w:val="00692A3D"/>
    <w:rsid w:val="0069501A"/>
    <w:rsid w:val="00697423"/>
    <w:rsid w:val="006975F5"/>
    <w:rsid w:val="006B4042"/>
    <w:rsid w:val="006B5307"/>
    <w:rsid w:val="006C170B"/>
    <w:rsid w:val="006C5938"/>
    <w:rsid w:val="006D5295"/>
    <w:rsid w:val="006D6CFF"/>
    <w:rsid w:val="006E04F3"/>
    <w:rsid w:val="006F03EC"/>
    <w:rsid w:val="006F1E65"/>
    <w:rsid w:val="007030AF"/>
    <w:rsid w:val="00710BB2"/>
    <w:rsid w:val="00714549"/>
    <w:rsid w:val="0072157D"/>
    <w:rsid w:val="0072232E"/>
    <w:rsid w:val="00722F11"/>
    <w:rsid w:val="00723ED7"/>
    <w:rsid w:val="00735D59"/>
    <w:rsid w:val="00737DAE"/>
    <w:rsid w:val="0074301F"/>
    <w:rsid w:val="0074759D"/>
    <w:rsid w:val="0075128E"/>
    <w:rsid w:val="00754017"/>
    <w:rsid w:val="0076055C"/>
    <w:rsid w:val="007642EE"/>
    <w:rsid w:val="007674A4"/>
    <w:rsid w:val="00770000"/>
    <w:rsid w:val="00773882"/>
    <w:rsid w:val="00774320"/>
    <w:rsid w:val="00775124"/>
    <w:rsid w:val="00781B8F"/>
    <w:rsid w:val="00785377"/>
    <w:rsid w:val="0079521D"/>
    <w:rsid w:val="007A1D47"/>
    <w:rsid w:val="007A3B60"/>
    <w:rsid w:val="007B6C9E"/>
    <w:rsid w:val="007C1FCD"/>
    <w:rsid w:val="007C6C53"/>
    <w:rsid w:val="007D48A8"/>
    <w:rsid w:val="007D76E8"/>
    <w:rsid w:val="007F020F"/>
    <w:rsid w:val="007F080D"/>
    <w:rsid w:val="007F1F99"/>
    <w:rsid w:val="007F69EA"/>
    <w:rsid w:val="008043A2"/>
    <w:rsid w:val="008118AC"/>
    <w:rsid w:val="00812DB0"/>
    <w:rsid w:val="0081324D"/>
    <w:rsid w:val="00816C78"/>
    <w:rsid w:val="00835D3B"/>
    <w:rsid w:val="00837923"/>
    <w:rsid w:val="00843B07"/>
    <w:rsid w:val="00846EA2"/>
    <w:rsid w:val="00854A47"/>
    <w:rsid w:val="00856DFD"/>
    <w:rsid w:val="008702E2"/>
    <w:rsid w:val="008833C0"/>
    <w:rsid w:val="008863DA"/>
    <w:rsid w:val="00890A5B"/>
    <w:rsid w:val="00891558"/>
    <w:rsid w:val="0089180E"/>
    <w:rsid w:val="00891DCF"/>
    <w:rsid w:val="00892C55"/>
    <w:rsid w:val="008932E9"/>
    <w:rsid w:val="00896969"/>
    <w:rsid w:val="008A198B"/>
    <w:rsid w:val="008A632E"/>
    <w:rsid w:val="008A6A8E"/>
    <w:rsid w:val="008B6D35"/>
    <w:rsid w:val="008B7BB3"/>
    <w:rsid w:val="008C3865"/>
    <w:rsid w:val="008C5584"/>
    <w:rsid w:val="008D5FBF"/>
    <w:rsid w:val="008E45C0"/>
    <w:rsid w:val="008E4D8D"/>
    <w:rsid w:val="008E6447"/>
    <w:rsid w:val="008E7E21"/>
    <w:rsid w:val="008F0D3A"/>
    <w:rsid w:val="008F5A07"/>
    <w:rsid w:val="008F689D"/>
    <w:rsid w:val="00903225"/>
    <w:rsid w:val="00910BB2"/>
    <w:rsid w:val="00913260"/>
    <w:rsid w:val="00916899"/>
    <w:rsid w:val="00920B72"/>
    <w:rsid w:val="00924001"/>
    <w:rsid w:val="009312EF"/>
    <w:rsid w:val="00931AC5"/>
    <w:rsid w:val="00934D58"/>
    <w:rsid w:val="0094035A"/>
    <w:rsid w:val="00945BC3"/>
    <w:rsid w:val="00955DAD"/>
    <w:rsid w:val="00957B0F"/>
    <w:rsid w:val="00962C7F"/>
    <w:rsid w:val="009769C3"/>
    <w:rsid w:val="00977E6F"/>
    <w:rsid w:val="00977EF7"/>
    <w:rsid w:val="00981986"/>
    <w:rsid w:val="0098386F"/>
    <w:rsid w:val="009860F8"/>
    <w:rsid w:val="009872C0"/>
    <w:rsid w:val="00993494"/>
    <w:rsid w:val="009A42B1"/>
    <w:rsid w:val="009A460F"/>
    <w:rsid w:val="009C0CF7"/>
    <w:rsid w:val="009C1DB7"/>
    <w:rsid w:val="009C3880"/>
    <w:rsid w:val="009D316D"/>
    <w:rsid w:val="009E323C"/>
    <w:rsid w:val="009E55F7"/>
    <w:rsid w:val="009E7531"/>
    <w:rsid w:val="009E755B"/>
    <w:rsid w:val="009F1B28"/>
    <w:rsid w:val="009F541D"/>
    <w:rsid w:val="00A00746"/>
    <w:rsid w:val="00A03F94"/>
    <w:rsid w:val="00A119F3"/>
    <w:rsid w:val="00A12026"/>
    <w:rsid w:val="00A13027"/>
    <w:rsid w:val="00A1792B"/>
    <w:rsid w:val="00A25442"/>
    <w:rsid w:val="00A25693"/>
    <w:rsid w:val="00A26B30"/>
    <w:rsid w:val="00A3429F"/>
    <w:rsid w:val="00A345E8"/>
    <w:rsid w:val="00A45DA7"/>
    <w:rsid w:val="00A514F1"/>
    <w:rsid w:val="00A61DB0"/>
    <w:rsid w:val="00A647D3"/>
    <w:rsid w:val="00A66C7A"/>
    <w:rsid w:val="00A66CC4"/>
    <w:rsid w:val="00A722BE"/>
    <w:rsid w:val="00A7523A"/>
    <w:rsid w:val="00A771E7"/>
    <w:rsid w:val="00A803E9"/>
    <w:rsid w:val="00AA1722"/>
    <w:rsid w:val="00AA1A94"/>
    <w:rsid w:val="00AA2FC4"/>
    <w:rsid w:val="00AA5588"/>
    <w:rsid w:val="00AC163C"/>
    <w:rsid w:val="00AC31E0"/>
    <w:rsid w:val="00AC4EF6"/>
    <w:rsid w:val="00AC59F7"/>
    <w:rsid w:val="00AC6BB8"/>
    <w:rsid w:val="00AD0053"/>
    <w:rsid w:val="00AD48E9"/>
    <w:rsid w:val="00AD5053"/>
    <w:rsid w:val="00AD789B"/>
    <w:rsid w:val="00AD7C41"/>
    <w:rsid w:val="00AE066C"/>
    <w:rsid w:val="00AE16FE"/>
    <w:rsid w:val="00AE1A99"/>
    <w:rsid w:val="00AE2F94"/>
    <w:rsid w:val="00AE7748"/>
    <w:rsid w:val="00AF20A4"/>
    <w:rsid w:val="00AF3122"/>
    <w:rsid w:val="00AF3138"/>
    <w:rsid w:val="00AF32EF"/>
    <w:rsid w:val="00AF3E6F"/>
    <w:rsid w:val="00B00C5F"/>
    <w:rsid w:val="00B1188B"/>
    <w:rsid w:val="00B234AB"/>
    <w:rsid w:val="00B248E1"/>
    <w:rsid w:val="00B27508"/>
    <w:rsid w:val="00B335D8"/>
    <w:rsid w:val="00B434E3"/>
    <w:rsid w:val="00B50B85"/>
    <w:rsid w:val="00B529A2"/>
    <w:rsid w:val="00B55A3A"/>
    <w:rsid w:val="00B5686D"/>
    <w:rsid w:val="00B80BDA"/>
    <w:rsid w:val="00B90740"/>
    <w:rsid w:val="00B967C8"/>
    <w:rsid w:val="00BA04A2"/>
    <w:rsid w:val="00BB1AE8"/>
    <w:rsid w:val="00BB68D4"/>
    <w:rsid w:val="00BC26F3"/>
    <w:rsid w:val="00BC2B90"/>
    <w:rsid w:val="00BD3029"/>
    <w:rsid w:val="00BD6F33"/>
    <w:rsid w:val="00BD7217"/>
    <w:rsid w:val="00BE122A"/>
    <w:rsid w:val="00BE31FC"/>
    <w:rsid w:val="00BE5585"/>
    <w:rsid w:val="00BE70D1"/>
    <w:rsid w:val="00BF036C"/>
    <w:rsid w:val="00BF0D3C"/>
    <w:rsid w:val="00BF2606"/>
    <w:rsid w:val="00BF39FB"/>
    <w:rsid w:val="00BF7EF3"/>
    <w:rsid w:val="00C07402"/>
    <w:rsid w:val="00C273CB"/>
    <w:rsid w:val="00C361A6"/>
    <w:rsid w:val="00C364AB"/>
    <w:rsid w:val="00C42D57"/>
    <w:rsid w:val="00C56BD3"/>
    <w:rsid w:val="00C60B63"/>
    <w:rsid w:val="00C675FC"/>
    <w:rsid w:val="00C71230"/>
    <w:rsid w:val="00C72029"/>
    <w:rsid w:val="00C72B12"/>
    <w:rsid w:val="00C7560C"/>
    <w:rsid w:val="00C90A36"/>
    <w:rsid w:val="00C93728"/>
    <w:rsid w:val="00C93BF8"/>
    <w:rsid w:val="00C965F5"/>
    <w:rsid w:val="00C96A4A"/>
    <w:rsid w:val="00CA2257"/>
    <w:rsid w:val="00CA23A3"/>
    <w:rsid w:val="00CA60FE"/>
    <w:rsid w:val="00CB1C12"/>
    <w:rsid w:val="00CB1D58"/>
    <w:rsid w:val="00CC03BC"/>
    <w:rsid w:val="00CC0931"/>
    <w:rsid w:val="00CC3B8C"/>
    <w:rsid w:val="00CC7791"/>
    <w:rsid w:val="00CD17D1"/>
    <w:rsid w:val="00CD2103"/>
    <w:rsid w:val="00CD64F3"/>
    <w:rsid w:val="00CF0B94"/>
    <w:rsid w:val="00CF3B89"/>
    <w:rsid w:val="00D00F23"/>
    <w:rsid w:val="00D02584"/>
    <w:rsid w:val="00D026D0"/>
    <w:rsid w:val="00D033E9"/>
    <w:rsid w:val="00D0450A"/>
    <w:rsid w:val="00D12AFE"/>
    <w:rsid w:val="00D16CD5"/>
    <w:rsid w:val="00D1714E"/>
    <w:rsid w:val="00D2053D"/>
    <w:rsid w:val="00D228A3"/>
    <w:rsid w:val="00D24435"/>
    <w:rsid w:val="00D25694"/>
    <w:rsid w:val="00D31D3A"/>
    <w:rsid w:val="00D368C8"/>
    <w:rsid w:val="00D3755E"/>
    <w:rsid w:val="00D47998"/>
    <w:rsid w:val="00D61BBE"/>
    <w:rsid w:val="00D633BC"/>
    <w:rsid w:val="00D63849"/>
    <w:rsid w:val="00D63905"/>
    <w:rsid w:val="00D7355B"/>
    <w:rsid w:val="00D841C8"/>
    <w:rsid w:val="00D85449"/>
    <w:rsid w:val="00D90542"/>
    <w:rsid w:val="00D96B5B"/>
    <w:rsid w:val="00DA010A"/>
    <w:rsid w:val="00DA3F33"/>
    <w:rsid w:val="00DA60AC"/>
    <w:rsid w:val="00DA6B03"/>
    <w:rsid w:val="00DB0898"/>
    <w:rsid w:val="00DB1043"/>
    <w:rsid w:val="00DB156E"/>
    <w:rsid w:val="00DB4EBD"/>
    <w:rsid w:val="00DB62A4"/>
    <w:rsid w:val="00DB7680"/>
    <w:rsid w:val="00DC0D87"/>
    <w:rsid w:val="00DC17F9"/>
    <w:rsid w:val="00DC2EB9"/>
    <w:rsid w:val="00DC7AD0"/>
    <w:rsid w:val="00DD3629"/>
    <w:rsid w:val="00DD70D5"/>
    <w:rsid w:val="00DE131F"/>
    <w:rsid w:val="00DE6C06"/>
    <w:rsid w:val="00DE6D1B"/>
    <w:rsid w:val="00DF14C5"/>
    <w:rsid w:val="00DF422B"/>
    <w:rsid w:val="00DF55E2"/>
    <w:rsid w:val="00DF5A33"/>
    <w:rsid w:val="00DF6553"/>
    <w:rsid w:val="00E036A8"/>
    <w:rsid w:val="00E104EA"/>
    <w:rsid w:val="00E1081D"/>
    <w:rsid w:val="00E11AF7"/>
    <w:rsid w:val="00E12FE5"/>
    <w:rsid w:val="00E143B3"/>
    <w:rsid w:val="00E15C3B"/>
    <w:rsid w:val="00E22B65"/>
    <w:rsid w:val="00E23B25"/>
    <w:rsid w:val="00E25EE6"/>
    <w:rsid w:val="00E2749B"/>
    <w:rsid w:val="00E30638"/>
    <w:rsid w:val="00E35170"/>
    <w:rsid w:val="00E41ACD"/>
    <w:rsid w:val="00E47C27"/>
    <w:rsid w:val="00E60127"/>
    <w:rsid w:val="00E60681"/>
    <w:rsid w:val="00E742C0"/>
    <w:rsid w:val="00E80174"/>
    <w:rsid w:val="00E81A63"/>
    <w:rsid w:val="00E84861"/>
    <w:rsid w:val="00EA3CF5"/>
    <w:rsid w:val="00EA6AC4"/>
    <w:rsid w:val="00EC0273"/>
    <w:rsid w:val="00EC65A5"/>
    <w:rsid w:val="00ED4838"/>
    <w:rsid w:val="00EE0084"/>
    <w:rsid w:val="00EE0CC0"/>
    <w:rsid w:val="00EE71D0"/>
    <w:rsid w:val="00EF0C5D"/>
    <w:rsid w:val="00EF73CF"/>
    <w:rsid w:val="00EF7A28"/>
    <w:rsid w:val="00EF7BC1"/>
    <w:rsid w:val="00F10D69"/>
    <w:rsid w:val="00F1168B"/>
    <w:rsid w:val="00F12968"/>
    <w:rsid w:val="00F14939"/>
    <w:rsid w:val="00F16B68"/>
    <w:rsid w:val="00F20435"/>
    <w:rsid w:val="00F31FA2"/>
    <w:rsid w:val="00F340F1"/>
    <w:rsid w:val="00F34C6C"/>
    <w:rsid w:val="00F40583"/>
    <w:rsid w:val="00F43913"/>
    <w:rsid w:val="00F43FDA"/>
    <w:rsid w:val="00F46E21"/>
    <w:rsid w:val="00F509FB"/>
    <w:rsid w:val="00F55635"/>
    <w:rsid w:val="00F652F0"/>
    <w:rsid w:val="00F675EC"/>
    <w:rsid w:val="00F70B0E"/>
    <w:rsid w:val="00F73241"/>
    <w:rsid w:val="00F817B2"/>
    <w:rsid w:val="00F90168"/>
    <w:rsid w:val="00F90180"/>
    <w:rsid w:val="00F92392"/>
    <w:rsid w:val="00F92857"/>
    <w:rsid w:val="00F92A2B"/>
    <w:rsid w:val="00F95734"/>
    <w:rsid w:val="00FA17FF"/>
    <w:rsid w:val="00FA2B74"/>
    <w:rsid w:val="00FB1789"/>
    <w:rsid w:val="00FB6FFE"/>
    <w:rsid w:val="00FD0A0E"/>
    <w:rsid w:val="00FD215B"/>
    <w:rsid w:val="00FD614B"/>
    <w:rsid w:val="00FD6601"/>
    <w:rsid w:val="00FE355E"/>
    <w:rsid w:val="00FE4319"/>
    <w:rsid w:val="00FE5543"/>
    <w:rsid w:val="00FF01C4"/>
    <w:rsid w:val="00FF10A6"/>
    <w:rsid w:val="00FF1DFC"/>
    <w:rsid w:val="00FF6F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401" v:ext="edit"/>
    <o:shapelayout v:ext="edit">
      <o:idmap data="1" v:ext="edit"/>
    </o:shapelayout>
  </w:shapeDefaults>
  <w:decimalSymbol w:val=","/>
  <w:listSeparator w:val=";"/>
  <w15:docId w15:val="{9A0353EB-EEBA-4C60-8A56-7089C620EF4B}"/>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character" w:styleId="Tekstrezerviranogmjesta">
    <w:name w:val="Placeholder Text"/>
    <w:basedOn w:val="Zadanifontodlomka"/>
    <w:uiPriority w:val="99"/>
    <w:semiHidden/>
    <w:rsid w:val="006C5938"/>
    <w:rPr>
      <w:color w:val="808080"/>
      <w:bdr w:val="none" w:color="auto" w:sz="0" w:space="0"/>
      <w:shd w:val="clear" w:color="auto" w:fill="auto"/>
    </w:rPr>
  </w:style>
  <w:style w:type="character" w:styleId="eSPISCCParagraphDefaultFont" w:customStyle="true">
    <w:name w:val="eSPIS_CC_Paragraph Default Font"/>
    <w:basedOn w:val="Zadanifontodlomka"/>
    <w:rsid w:val="006C593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C5938"/>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C5938"/>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C5938"/>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40101">
      <w:bodyDiv w:val="true"/>
      <w:marLeft w:val="0"/>
      <w:marRight w:val="0"/>
      <w:marTop w:val="0"/>
      <w:marBottom w:val="0"/>
      <w:divBdr>
        <w:top w:val="none" w:color="auto" w:sz="0" w:space="0"/>
        <w:left w:val="none" w:color="auto" w:sz="0" w:space="0"/>
        <w:bottom w:val="none" w:color="auto" w:sz="0" w:space="0"/>
        <w:right w:val="none" w:color="auto" w:sz="0" w:space="0"/>
      </w:divBdr>
    </w:div>
    <w:div w:id="995261496">
      <w:bodyDiv w:val="true"/>
      <w:marLeft w:val="0"/>
      <w:marRight w:val="0"/>
      <w:marTop w:val="0"/>
      <w:marBottom w:val="0"/>
      <w:divBdr>
        <w:top w:val="none" w:color="auto" w:sz="0" w:space="0"/>
        <w:left w:val="none" w:color="auto" w:sz="0" w:space="0"/>
        <w:bottom w:val="none" w:color="auto" w:sz="0" w:space="0"/>
        <w:right w:val="none" w:color="auto" w:sz="0" w:space="0"/>
      </w:divBdr>
    </w:div>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22. studenog 2023.</izvorni_sadrzaj>
    <derivirana_varijabla naziv="DomainObject.StvarniPocetakDatum_1">22. studenog 2023.</derivirana_varijabla>
  </DomainObject.StvarniPocetakDatum>
  <DomainObject.StvarniZavrsetakDatum>
    <izvorni_sadrzaj>22. studenog 2023.</izvorni_sadrzaj>
    <derivirana_varijabla naziv="DomainObject.StvarniZavrsetakDatum_1">22. studenog 2023.</derivirana_varijabla>
  </DomainObject.StvarniZavrsetakDatum>
  <DomainObject.PlaniraniZavrsetakDatum>
    <izvorni_sadrzaj>22. studenog 2023.</izvorni_sadrzaj>
    <derivirana_varijabla naziv="DomainObject.PlaniraniZavrsetakDatum_1">22. studenog 2023.</derivirana_varijabla>
  </DomainObject.PlaniraniZavrsetakDatum>
  <DomainObject.PlaniraniPocetakDatum>
    <izvorni_sadrzaj>22. studenog 2023.</izvorni_sadrzaj>
    <derivirana_varijabla naziv="DomainObject.PlaniraniPocetakDatum_1">22. studenog 2023.</derivirana_varijabla>
  </DomainObject.PlaniraniPocetakDatum>
  <DomainObject.StvarniPocetakVrijeme>
    <izvorni_sadrzaj>09:05</izvorni_sadrzaj>
    <derivirana_varijabla naziv="DomainObject.StvarniPocetakVrijeme_1">09:05</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09:05</izvorni_sadrzaj>
    <derivirana_varijabla naziv="DomainObject.PlaniraniPocetakVrijeme_1">09:05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studenog 2023.</izvorni_sadrzaj>
    <derivirana_varijabla naziv="DomainObject.Zapisnik.DatumKreiranja_1">22. studenog 2023.</derivirana_varijabla>
  </DomainObject.Zapisnik.DatumKreiranja>
  <DomainObject.Zapisnik.ImovinskaKorist>
    <izvorni_sadrzaj/>
    <derivirana_varijabla naziv="DomainObject.Zapisnik.ImovinskaKorist_1"/>
  </DomainObject.Zapisnik.ImovinskaKorist>
  <DomainObject.Zapisnik.Oznaka>
    <izvorni_sadrzaj>St-259/2021-169</izvorni_sadrzaj>
    <derivirana_varijabla naziv="DomainObject.Zapisnik.Oznaka_1">St-259/2021-169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2021.</izvorni_sadrzaj>
    <derivirana_varijabla naziv="DomainObject.Predmet.DatumOsnivanja_1">21.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ostatak spisa u sudnici 12
svezak 2-11 u sudnici 12</izvorni_sadrzaj>
    <derivirana_varijabla naziv="DomainObject.Predmet.Opis_1">ostatak spisa u sudnici 12
svezak 2-11 u sudnici 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St-259/2021</izvorni_sadrzaj>
    <derivirana_varijabla naziv="DomainObject.Predmet.OznakaBroj_1">St-259/2021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 (25)</izvorni_sadrzaj>
    <derivirana_varijabla naziv="DomainObject.Predmet.PrimjedbaSuca_1">č.p. (25)</derivirana_varijabla>
  </DomainObject.Predmet.PrimjedbaSuca>
  <DomainObject.Predmet.ProtustrankaFormated>
    <izvorni_sadrzaj>  R.L.E.  za popravak i preinake metalnih brodova, Mirko Rapić t.p.</izvorni_sadrzaj>
    <derivirana_varijabla naziv="DomainObject.Predmet.ProtustrankaFormated_1">  R.L.E.  za popravak i preinake metalnih brodova, Mirko Rapić t.p.</derivirana_varijabla>
  </DomainObject.Predmet.ProtustrankaFormated>
  <DomainObject.Predmet.ProtustrankaFormatedOIB>
    <izvorni_sadrzaj>  R.L.E.  za popravak i preinake metalnih brodova, Mirko Rapić t.p., OIB 74856995382</izvorni_sadrzaj>
    <derivirana_varijabla naziv="DomainObject.Predmet.ProtustrankaFormatedOIB_1">  R.L.E.  za popravak i preinake metalnih brodova, Mirko Rapić t.p., OIB 74856995382</derivirana_varijabla>
  </DomainObject.Predmet.ProtustrankaFormatedOIB>
  <DomainObject.Predmet.ProtustrankaFormatedWithAdress>
    <izvorni_sadrzaj> R.L.E.  za popravak i preinake metalnih brodova, Mirko Rapić t.p., Krš 2, 22320 Drniš</izvorni_sadrzaj>
    <derivirana_varijabla naziv="DomainObject.Predmet.ProtustrankaFormatedWithAdress_1"> R.L.E.  za popravak i preinake metalnih brodova, Mirko Rapić t.p., Krš 2, 22320 Drniš</derivirana_varijabla>
  </DomainObject.Predmet.ProtustrankaFormatedWithAdress>
  <DomainObject.Predmet.ProtustrankaFormatedWithAdressOIB>
    <izvorni_sadrzaj> R.L.E.  za popravak i preinake metalnih brodova, Mirko Rapić t.p., OIB 74856995382, Krš 2, 22320 Drniš</izvorni_sadrzaj>
    <derivirana_varijabla naziv="DomainObject.Predmet.ProtustrankaFormatedWithAdressOIB_1"> R.L.E.  za popravak i preinake metalnih brodova, Mirko Rapić t.p., OIB 74856995382, Krš 2, 22320 Drniš</derivirana_varijabla>
  </DomainObject.Predmet.ProtustrankaFormatedWithAdressOIB>
  <DomainObject.Predmet.ProtustrankaWithAdress>
    <izvorni_sadrzaj>R.L.E.  za popravak i preinake metalnih brodova, Mirko Rapić t.p. Krš 2, 22320 Drniš</izvorni_sadrzaj>
    <derivirana_varijabla naziv="DomainObject.Predmet.ProtustrankaWithAdress_1">R.L.E.  za popravak i preinake metalnih brodova, Mirko Rapić t.p. Krš 2, 22320 Drniš</derivirana_varijabla>
  </DomainObject.Predmet.ProtustrankaWithAdress>
  <DomainObject.Predmet.ProtustrankaWithAdressOIB>
    <izvorni_sadrzaj>R.L.E.  za popravak i preinake metalnih brodova, Mirko Rapić t.p., OIB 74856995382, Krš 2, 22320 Drniš</izvorni_sadrzaj>
    <derivirana_varijabla naziv="DomainObject.Predmet.ProtustrankaWithAdressOIB_1">R.L.E.  za popravak i preinake metalnih brodova, Mirko Rapić t.p., OIB 74856995382, Krš 2, 22320 Drniš</derivirana_varijabla>
  </DomainObject.Predmet.ProtustrankaWithAdressOIB>
  <DomainObject.Predmet.ProtustrankaNazivFormated>
    <izvorni_sadrzaj>R.L.E.  za popravak i preinake metalnih brodova, Mirko Rapić t.p.</izvorni_sadrzaj>
    <derivirana_varijabla naziv="DomainObject.Predmet.ProtustrankaNazivFormated_1">R.L.E.  za popravak i preinake metalnih brodova, Mirko Rapić t.p.</derivirana_varijabla>
  </DomainObject.Predmet.ProtustrankaNazivFormated>
  <DomainObject.Predmet.ProtustrankaNazivFormatedOIB>
    <izvorni_sadrzaj>R.L.E.  za popravak i preinake metalnih brodova, Mirko Rapić t.p., OIB 74856995382</izvorni_sadrzaj>
    <derivirana_varijabla naziv="DomainObject.Predmet.ProtustrankaNazivFormatedOIB_1">R.L.E.  za popravak i preinake metalnih brodova, Mirko Rapić t.p., OIB 74856995382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 POREZNA UPRAVA - Područni ured Dalmacija; Mirko Rapić</izvorni_sadrzaj>
    <derivirana_varijabla naziv="DomainObject.Predmet.StrankaFormated_1">  RHMF - POREZNA UPRAVA - Područni ured Dalmacija; Mirko Rapić</derivirana_varijabla>
  </DomainObject.Predmet.StrankaFormated>
  <DomainObject.Predmet.StrankaFormatedOIB>
    <izvorni_sadrzaj>  RHMF - POREZNA UPRAVA - Područni ured Dalmacija, OIB 18683136487; Mirko Rapić, OIB 74856995382</izvorni_sadrzaj>
    <derivirana_varijabla naziv="DomainObject.Predmet.StrankaFormatedOIB_1">  RHMF - POREZNA UPRAVA - Područni ured Dalmacija, OIB 18683136487; Mirko Rapić, OIB 74856995382</derivirana_varijabla>
  </DomainObject.Predmet.StrankaFormatedOIB>
  <DomainObject.Predmet.StrankaFormatedWithAdress>
    <izvorni_sadrzaj> RHMF - POREZNA UPRAVA - Područni ured Dalmacija; Mirko Rapić, Put Sv.marte 18, 21220 Plano</izvorni_sadrzaj>
    <derivirana_varijabla naziv="DomainObject.Predmet.StrankaFormatedWithAdress_1"> RHMF - POREZNA UPRAVA - Područni ured Dalmacija; Mirko Rapić, Put Sv.marte 18, 21220 Plano</derivirana_varijabla>
  </DomainObject.Predmet.StrankaFormatedWithAdress>
  <DomainObject.Predmet.StrankaFormatedWithAdressOIB>
    <izvorni_sadrzaj> RHMF - POREZNA UPRAVA - Područni ured Dalmacija, OIB 18683136487; Mirko Rapić, OIB 74856995382, Put Sv.marte 18, 21220 Plano</izvorni_sadrzaj>
    <derivirana_varijabla naziv="DomainObject.Predmet.StrankaFormatedWithAdressOIB_1"> RHMF - POREZNA UPRAVA - Područni ured Dalmacija, OIB 18683136487; Mirko Rapić, OIB 74856995382, Put Sv.marte 18, 21220 Plano</derivirana_varijabla>
  </DomainObject.Predmet.StrankaFormatedWithAdressOIB>
  <DomainObject.Predmet.StrankaWithAdress>
    <izvorni_sadrzaj>RHMF - POREZNA UPRAVA - Područni ured Dalmacija ,Mirko Rapić Put Sv.marte 18,21220 Plano</izvorni_sadrzaj>
    <derivirana_varijabla naziv="DomainObject.Predmet.StrankaWithAdress_1">RHMF - POREZNA UPRAVA - Područni ured Dalmacija ,Mirko Rapić Put Sv.marte 18,21220 Plano</derivirana_varijabla>
  </DomainObject.Predmet.StrankaWithAdress>
  <DomainObject.Predmet.StrankaWithAdressOIB>
    <izvorni_sadrzaj>RHMF - POREZNA UPRAVA - Područni ured Dalmacija, OIB 18683136487,Mirko Rapić, OIB 74856995382, Put Sv.marte 18,21220 Plano</izvorni_sadrzaj>
    <derivirana_varijabla naziv="DomainObject.Predmet.StrankaWithAdressOIB_1">RHMF - POREZNA UPRAVA - Područni ured Dalmacija, OIB 18683136487,Mirko Rapić, OIB 74856995382, Put Sv.marte 18,21220 Plano</derivirana_varijabla>
  </DomainObject.Predmet.StrankaWithAdressOIB>
  <DomainObject.Predmet.StrankaNazivFormated>
    <izvorni_sadrzaj>RHMF - POREZNA UPRAVA - Područni ured Dalmacija,Mirko Rapić</izvorni_sadrzaj>
    <derivirana_varijabla naziv="DomainObject.Predmet.StrankaNazivFormated_1">RHMF - POREZNA UPRAVA - Područni ured Dalmacija,Mirko Rapić</derivirana_varijabla>
  </DomainObject.Predmet.StrankaNazivFormated>
  <DomainObject.Predmet.StrankaNazivFormatedOIB>
    <izvorni_sadrzaj>RHMF - POREZNA UPRAVA - Područni ured Dalmacija, OIB 18683136487,Mirko Rapić, OIB 74856995382</izvorni_sadrzaj>
    <derivirana_varijabla naziv="DomainObject.Predmet.StrankaNazivFormatedOIB_1">RHMF - POREZNA UPRAVA - Područni ured Dalmacija, OIB 18683136487,Mirko Rapić, OIB 74856995382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RHMF - POREZNA UPRAVA - Područni ured Dalmacija</item>
      <item>Mirko Rapić</item>
    </izvorni_sadrzaj>
    <derivirana_varijabla naziv="DomainObject.Predmet.StrankaListFormated_1">
      <item>RHMF - POREZNA UPRAVA - Područni ured Dalmacija</item>
      <item>Mirko Rapić</item>
    </derivirana_varijabla>
  </DomainObject.Predmet.StrankaListFormated>
  <DomainObject.Predmet.StrankaListFormatedOIB>
    <izvorni_sadrzaj>
      <item>RHMF - POREZNA UPRAVA - Područni ured Dalmacija, OIB 18683136487</item>
      <item>Mirko Rapić, OIB 74856995382</item>
    </izvorni_sadrzaj>
    <derivirana_varijabla naziv="DomainObject.Predmet.StrankaListFormatedOIB_1">
      <item>RHMF - POREZNA UPRAVA - Područni ured Dalmacija, OIB 18683136487</item>
      <item>Mirko Rapić, OIB 74856995382</item>
    </derivirana_varijabla>
  </DomainObject.Predmet.StrankaListFormatedOIB>
  <DomainObject.Predmet.StrankaListFormatedWithAdress>
    <izvorni_sadrzaj>
      <item>RHMF - POREZNA UPRAVA - Područni ured Dalmacija</item>
      <item>Mirko Rapić, Put Sv.marte 18, 21220 Plano</item>
    </izvorni_sadrzaj>
    <derivirana_varijabla naziv="DomainObject.Predmet.StrankaListFormatedWithAdress_1">
      <item>RHMF - POREZNA UPRAVA - Područni ured Dalmacija</item>
      <item>Mirko Rapić, Put Sv.marte 18, 21220 Plano</item>
    </derivirana_varijabla>
  </DomainObject.Predmet.StrankaListFormatedWithAdress>
  <DomainObject.Predmet.StrankaListFormatedWithAdressOIB>
    <izvorni_sadrzaj>
      <item>RHMF - POREZNA UPRAVA - Područni ured Dalmacija, OIB 18683136487</item>
      <item>Mirko Rapić, OIB 74856995382, Put Sv.marte 18, 21220 Plano</item>
    </izvorni_sadrzaj>
    <derivirana_varijabla naziv="DomainObject.Predmet.StrankaListFormatedWithAdressOIB_1">
      <item>RHMF - POREZNA UPRAVA - Područni ured Dalmacija, OIB 18683136487</item>
      <item>Mirko Rapić, OIB 74856995382, Put Sv.marte 18, 21220 Plano</item>
    </derivirana_varijabla>
  </DomainObject.Predmet.StrankaListFormatedWithAdressOIB>
  <DomainObject.Predmet.StrankaListNazivFormated>
    <izvorni_sadrzaj>
      <item>RHMF - POREZNA UPRAVA - Područni ured Dalmacija</item>
      <item>Mirko Rapić</item>
    </izvorni_sadrzaj>
    <derivirana_varijabla naziv="DomainObject.Predmet.StrankaListNazivFormated_1">
      <item>RHMF - POREZNA UPRAVA - Područni ured Dalmacija</item>
      <item>Mirko Rapić</item>
    </derivirana_varijabla>
  </DomainObject.Predmet.StrankaListNazivFormated>
  <DomainObject.Predmet.StrankaListNazivFormatedOIB>
    <izvorni_sadrzaj>
      <item>RHMF - POREZNA UPRAVA - Područni ured Dalmacija, OIB 18683136487</item>
      <item>Mirko Rapić, OIB 74856995382</item>
    </izvorni_sadrzaj>
    <derivirana_varijabla naziv="DomainObject.Predmet.StrankaListNazivFormatedOIB_1">
      <item>RHMF - POREZNA UPRAVA - Područni ured Dalmacija, OIB 18683136487</item>
      <item>Mirko Rapić, OIB 74856995382</item>
    </derivirana_varijabla>
  </DomainObject.Predmet.StrankaListNazivFormatedOIB>
  <DomainObject.Predmet.ProtuStrankaListFormated>
    <izvorni_sadrzaj>
      <item>R.L.E.  za popravak i preinake metalnih brodova, Mirko Rapić t.p.</item>
    </izvorni_sadrzaj>
    <derivirana_varijabla naziv="DomainObject.Predmet.ProtuStrankaListFormated_1">
      <item>R.L.E.  za popravak i preinake metalnih brodova, Mirko Rapić t.p.</item>
    </derivirana_varijabla>
  </DomainObject.Predmet.ProtuStrankaListFormated>
  <DomainObject.Predmet.ProtuStrankaListFormatedOIB>
    <izvorni_sadrzaj>
      <item>R.L.E.  za popravak i preinake metalnih brodova, Mirko Rapić t.p., OIB 74856995382</item>
    </izvorni_sadrzaj>
    <derivirana_varijabla naziv="DomainObject.Predmet.ProtuStrankaListFormatedOIB_1">
      <item>R.L.E.  za popravak i preinake metalnih brodova, Mirko Rapić t.p., OIB 74856995382</item>
    </derivirana_varijabla>
  </DomainObject.Predmet.ProtuStrankaListFormatedOIB>
  <DomainObject.Predmet.ProtuStrankaListFormatedWithAdress>
    <izvorni_sadrzaj>
      <item>R.L.E.  za popravak i preinake metalnih brodova, Mirko Rapić t.p., Krš 2, 22320 Drniš</item>
    </izvorni_sadrzaj>
    <derivirana_varijabla naziv="DomainObject.Predmet.ProtuStrankaListFormatedWithAdress_1">
      <item>R.L.E.  za popravak i preinake metalnih brodova, Mirko Rapić t.p., Krš 2, 22320 Drniš</item>
    </derivirana_varijabla>
  </DomainObject.Predmet.ProtuStrankaListFormatedWithAdress>
  <DomainObject.Predmet.ProtuStrankaListFormatedWithAdressOIB>
    <izvorni_sadrzaj>
      <item>R.L.E.  za popravak i preinake metalnih brodova, Mirko Rapić t.p., OIB 74856995382, Krš 2, 22320 Drniš</item>
    </izvorni_sadrzaj>
    <derivirana_varijabla naziv="DomainObject.Predmet.ProtuStrankaListFormatedWithAdressOIB_1">
      <item>R.L.E.  za popravak i preinake metalnih brodova, Mirko Rapić t.p., OIB 74856995382, Krš 2, 22320 Drniš</item>
    </derivirana_varijabla>
  </DomainObject.Predmet.ProtuStrankaListFormatedWithAdressOIB>
  <DomainObject.Predmet.ProtuStrankaListNazivFormated>
    <izvorni_sadrzaj>
      <item>R.L.E.  za popravak i preinake metalnih brodova, Mirko Rapić t.p.</item>
    </izvorni_sadrzaj>
    <derivirana_varijabla naziv="DomainObject.Predmet.ProtuStrankaListNazivFormated_1">
      <item>R.L.E.  za popravak i preinake metalnih brodova, Mirko Rapić t.p.</item>
    </derivirana_varijabla>
  </DomainObject.Predmet.ProtuStrankaListNazivFormated>
  <DomainObject.Predmet.ProtuStrankaListNazivFormatedOIB>
    <izvorni_sadrzaj>
      <item>R.L.E.  za popravak i preinake metalnih brodova, Mirko Rapić t.p., OIB 74856995382</item>
    </izvorni_sadrzaj>
    <derivirana_varijabla naziv="DomainObject.Predmet.ProtuStrankaListNazivFormatedOIB_1">
      <item>R.L.E.  za popravak i preinake metalnih brodova, Mirko Rapić t.p., OIB 74856995382</item>
    </derivirana_varijabla>
  </DomainObject.Predmet.ProtuStrankaListNazivFormatedOIB>
  <DomainObject.Predmet.OstaliListFormated>
    <izvorni_sadrzaj>
      <item>Ivan Rude</item>
      <item>Sanjin Pavlak</item>
      <item>ŽDO U ŠIBENIKU - Građansko-upravni odjel</item>
      <item>Odvjetničko društvo PAVLAK &amp; PARTNERI društvo s ograničenom odgovornošću</item>
      <item>Aleksander Vranko</item>
    </izvorni_sadrzaj>
    <derivirana_varijabla naziv="DomainObject.Predmet.OstaliListFormated_1">
      <item>Ivan Rude</item>
      <item>Sanjin Pavlak</item>
      <item>ŽDO U ŠIBENIKU - Građansko-upravni odjel</item>
      <item>Odvjetničko društvo PAVLAK &amp; PARTNERI društvo s ograničenom odgovornošću</item>
      <item>Aleksander Vranko</item>
    </derivirana_varijabla>
  </DomainObject.Predmet.OstaliListFormated>
  <DomainObject.Predmet.OstaliListFormatedOIB>
    <izvorni_sadrzaj>
      <item>Ivan Rude, OIB 47128883453</item>
      <item>Sanjin Pavlak, OIB 72470392699</item>
      <item>ŽDO U ŠIBENIKU - Građansko-upravni odjel</item>
      <item>Odvjetničko društvo PAVLAK &amp; PARTNERI društvo s ograničenom odgovornošću, OIB 41464419609</item>
      <item>Aleksander Vranko, OIB 13666070136</item>
    </izvorni_sadrzaj>
    <derivirana_varijabla naziv="DomainObject.Predmet.OstaliListFormatedOIB_1">
      <item>Ivan Rude, OIB 47128883453</item>
      <item>Sanjin Pavlak, OIB 72470392699</item>
      <item>ŽDO U ŠIBENIKU - Građansko-upravni odjel</item>
      <item>Odvjetničko društvo PAVLAK &amp; PARTNERI društvo s ograničenom odgovornošću, OIB 41464419609</item>
      <item>Aleksander Vranko, OIB 13666070136</item>
    </derivirana_varijabla>
  </DomainObject.Predmet.OstaliListFormatedOIB>
  <DomainObject.Predmet.OstaliListFormatedWithAdress>
    <izvorni_sadrzaj>
      <item>Ivan Rude, Stjepana Radića 6/II, 22000 Šibenik</item>
      <item>Sanjin Pavlak, Trg bana Josipa Jelačića 3, 10000 Zagreb</item>
      <item>ŽDO U ŠIBENIKU - Građansko-upravni odjel, P. Grubišića 3, 22000 Šibenik</item>
      <item>Odvjetničko društvo PAVLAK &amp; PARTNERI društvo s ograničenom odgovornošću, Splitska 2, 51000 Rijeka</item>
      <item>Aleksander Vranko, Remetski Banjščak 13, 10000 Zagreb</item>
    </izvorni_sadrzaj>
    <derivirana_varijabla naziv="DomainObject.Predmet.OstaliListFormatedWithAdress_1">
      <item>Ivan Rude, Stjepana Radića 6/II, 22000 Šibenik</item>
      <item>Sanjin Pavlak, Trg bana Josipa Jelačića 3, 10000 Zagreb</item>
      <item>ŽDO U ŠIBENIKU - Građansko-upravni odjel, P. Grubišića 3, 22000 Šibenik</item>
      <item>Odvjetničko društvo PAVLAK &amp; PARTNERI društvo s ograničenom odgovornošću, Splitska 2, 51000 Rijeka</item>
      <item>Aleksander Vranko, Remetski Banjščak 13, 10000 Zagreb</item>
    </derivirana_varijabla>
  </DomainObject.Predmet.OstaliListFormatedWithAdress>
  <DomainObject.Predmet.OstaliListFormatedWithAdressOIB>
    <izvorni_sadrzaj>
      <item>Ivan Rude, OIB 47128883453, Stjepana Radića 6/II, 22000 Šibenik</item>
      <item>Sanjin Pavlak, OIB 72470392699, Trg bana Josipa Jelačića 3, 10000 Zagreb</item>
      <item>ŽDO U ŠIBENIKU - Građansko-upravni odjel, P. Grubišića 3, 22000 Šibenik</item>
      <item>Odvjetničko društvo PAVLAK &amp; PARTNERI društvo s ograničenom odgovornošću, OIB 41464419609, Splitska 2, 51000 Rijeka</item>
      <item>Aleksander Vranko, OIB 13666070136, Remetski Banjščak 13, 10000 Zagreb</item>
    </izvorni_sadrzaj>
    <derivirana_varijabla naziv="DomainObject.Predmet.OstaliListFormatedWithAdressOIB_1">
      <item>Ivan Rude, OIB 47128883453, Stjepana Radića 6/II, 22000 Šibenik</item>
      <item>Sanjin Pavlak, OIB 72470392699, Trg bana Josipa Jelačića 3, 10000 Zagreb</item>
      <item>ŽDO U ŠIBENIKU - Građansko-upravni odjel, P. Grubišića 3, 22000 Šibenik</item>
      <item>Odvjetničko društvo PAVLAK &amp; PARTNERI društvo s ograničenom odgovornošću, OIB 41464419609, Splitska 2, 51000 Rijeka</item>
      <item>Aleksander Vranko, OIB 13666070136, Remetski Banjščak 13, 10000 Zagreb</item>
    </derivirana_varijabla>
  </DomainObject.Predmet.OstaliListFormatedWithAdressOIB>
  <DomainObject.Predmet.OstaliListNazivFormated>
    <izvorni_sadrzaj>
      <item>Ivan Rude</item>
      <item>Sanjin Pavlak</item>
      <item>ŽDO U ŠIBENIKU - Građansko-upravni odjel</item>
      <item>Odvjetničko društvo PAVLAK &amp; PARTNERI društvo s ograničenom odgovornošću</item>
      <item>Aleksander Vranko</item>
    </izvorni_sadrzaj>
    <derivirana_varijabla naziv="DomainObject.Predmet.OstaliListNazivFormated_1">
      <item>Ivan Rude</item>
      <item>Sanjin Pavlak</item>
      <item>ŽDO U ŠIBENIKU - Građansko-upravni odjel</item>
      <item>Odvjetničko društvo PAVLAK &amp; PARTNERI društvo s ograničenom odgovornošću</item>
      <item>Aleksander Vranko</item>
    </derivirana_varijabla>
  </DomainObject.Predmet.OstaliListNazivFormated>
  <DomainObject.Predmet.OstaliListNazivFormatedOIB>
    <izvorni_sadrzaj>
      <item>Ivan Rude, OIB 47128883453</item>
      <item>Sanjin Pavlak, OIB 72470392699</item>
      <item>ŽDO U ŠIBENIKU - Građansko-upravni odjel</item>
      <item>Odvjetničko društvo PAVLAK &amp; PARTNERI društvo s ograničenom odgovornošću, OIB 41464419609</item>
      <item>Aleksander Vranko, OIB 13666070136</item>
    </izvorni_sadrzaj>
    <derivirana_varijabla naziv="DomainObject.Predmet.OstaliListNazivFormatedOIB_1">
      <item>Ivan Rude, OIB 47128883453</item>
      <item>Sanjin Pavlak, OIB 72470392699</item>
      <item>ŽDO U ŠIBENIKU - Građansko-upravni odjel</item>
      <item>Odvjetničko društvo PAVLAK &amp; PARTNERI društvo s ograničenom odgovornošću, OIB 41464419609</item>
      <item>Aleksander Vranko, OIB 13666070136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studenog 2023.</izvorni_sadrzaj>
    <derivirana_varijabla naziv="DomainObject.Datum_1">22. studenog 2023.</derivirana_varijabla>
  </DomainObject.Datum>
  <DomainObject.PoslovniBrojDokumenta>
    <izvorni_sadrzaj>St-259/2021-169</izvorni_sadrzaj>
    <derivirana_varijabla naziv="DomainObject.PoslovniBrojDokumenta_1">St-259/2021-169</derivirana_varijabla>
  </DomainObject.PoslovniBrojDokumenta>
  <DomainObject.Predmet.StrankaIDrugi>
    <izvorni_sadrzaj>RHMF - POREZNA UPRAVA - Područni ured Dalmacija i dr.</izvorni_sadrzaj>
    <derivirana_varijabla naziv="DomainObject.Predmet.StrankaIDrugi_1">RHMF - POREZNA UPRAVA - Područni ured Dalmacija i dr.</derivirana_varijabla>
  </DomainObject.Predmet.StrankaIDrugi>
  <DomainObject.Predmet.ProtustrankaIDrugi>
    <izvorni_sadrzaj>R.L.E.  za popravak i preinake metalnih brodova, Mirko Rapić t.p.</izvorni_sadrzaj>
    <derivirana_varijabla naziv="DomainObject.Predmet.ProtustrankaIDrugi_1">R.L.E.  za popravak i preinake metalnih brodova, Mirko Rapić t.p.</derivirana_varijabla>
  </DomainObject.Predmet.ProtustrankaIDrugi>
  <DomainObject.Predmet.StrankaIDrugiAdressOIB>
    <izvorni_sadrzaj>RHMF - POREZNA UPRAVA - Područni ured Dalmacija, OIB 18683136487 i dr.</izvorni_sadrzaj>
    <derivirana_varijabla naziv="DomainObject.Predmet.StrankaIDrugiAdressOIB_1">RHMF - POREZNA UPRAVA - Područni ured Dalmacija, OIB 18683136487 i dr.</derivirana_varijabla>
  </DomainObject.Predmet.StrankaIDrugiAdressOIB>
  <DomainObject.Predmet.ProtustrankaIDrugiAdressOIB>
    <izvorni_sadrzaj>R.L.E.  za popravak i preinake metalnih brodova, Mirko Rapić t.p., OIB 74856995382, Krš 2, 22320 Drniš</izvorni_sadrzaj>
    <derivirana_varijabla naziv="DomainObject.Predmet.ProtustrankaIDrugiAdressOIB_1">R.L.E.  za popravak i preinake metalnih brodova, Mirko Rapić t.p., OIB 74856995382, Krš 2,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R.L.E.  za popravak i preinake metalnih brodova, Mirko Rapić t.p.</item>
      <item>Mirko Rapić</item>
      <item>RHMF - POREZNA UPRAVA - Područni ured Dalmacija</item>
      <item>Ivan Rude</item>
      <item>Sanjin Pavlak</item>
      <item>ŽDO U ŠIBENIKU - Građansko-upravni odjel</item>
      <item>Odvjetničko društvo PAVLAK &amp; PARTNERI društvo s ograničenom odgovornošću</item>
      <item>Aleksander Vranko</item>
    </izvorni_sadrzaj>
    <derivirana_varijabla naziv="DomainObject.Predmet.SudioniciListNaziv_1">
      <item>R.L.E.  za popravak i preinake metalnih brodova, Mirko Rapić t.p.</item>
      <item>Mirko Rapić</item>
      <item>RHMF - POREZNA UPRAVA - Područni ured Dalmacija</item>
      <item>Ivan Rude</item>
      <item>Sanjin Pavlak</item>
      <item>ŽDO U ŠIBENIKU - Građansko-upravni odjel</item>
      <item>Odvjetničko društvo PAVLAK &amp; PARTNERI društvo s ograničenom odgovornošću</item>
      <item>Aleksander Vranko</item>
    </derivirana_varijabla>
  </DomainObject.Predmet.SudioniciListNaziv>
  <DomainObject.Predmet.SudioniciListAdressOIB>
    <izvorni_sadrzaj>
      <item>R.L.E.  za popravak i preinake metalnih brodova, Mirko Rapić t.p., OIB 74856995382, Krš 2,22320 Drniš</item>
      <item>Mirko Rapić, OIB 74856995382, Put Sv.marte 18,21220 Plano</item>
      <item>RHMF - POREZNA UPRAVA - Područni ured Dalmacija, OIB 18683136487</item>
      <item>Ivan Rude, OIB 47128883453, Stjepana Radića 6/II,22000 Šibenik</item>
      <item>Sanjin Pavlak, OIB 72470392699, Trg bana Josipa Jelačića 3,10000 Zagreb</item>
      <item>ŽDO U ŠIBENIKU - Građansko-upravni odjel, P. Grubišića 3,22000 Šibenik</item>
      <item>Odvjetničko društvo PAVLAK &amp; PARTNERI društvo s ograničenom odgovornošću, OIB 41464419609, Splitska 2,51000 Rijeka</item>
      <item>Aleksander Vranko, OIB 13666070136, Remetski Banjščak 13,10000 Zagreb</item>
    </izvorni_sadrzaj>
    <derivirana_varijabla naziv="DomainObject.Predmet.SudioniciListAdressOIB_1">
      <item>R.L.E.  za popravak i preinake metalnih brodova, Mirko Rapić t.p., OIB 74856995382, Krš 2,22320 Drniš</item>
      <item>Mirko Rapić, OIB 74856995382, Put Sv.marte 18,21220 Plano</item>
      <item>RHMF - POREZNA UPRAVA - Područni ured Dalmacija, OIB 18683136487</item>
      <item>Ivan Rude, OIB 47128883453, Stjepana Radića 6/II,22000 Šibenik</item>
      <item>Sanjin Pavlak, OIB 72470392699, Trg bana Josipa Jelačića 3,10000 Zagreb</item>
      <item>ŽDO U ŠIBENIKU - Građansko-upravni odjel, P. Grubišića 3,22000 Šibenik</item>
      <item>Odvjetničko društvo PAVLAK &amp; PARTNERI društvo s ograničenom odgovornošću, OIB 41464419609, Splitska 2,51000 Rijeka</item>
      <item>Aleksander Vranko, OIB 13666070136, Remetski Banjščak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74856995382</item>
      <item>, OIB 74856995382</item>
      <item>, OIB 18683136487</item>
      <item>, OIB 47128883453</item>
      <item>, OIB 72470392699</item>
      <item>, OIB null</item>
      <item>, OIB 41464419609</item>
      <item>, OIB 13666070136</item>
    </izvorni_sadrzaj>
    <derivirana_varijabla naziv="DomainObject.Predmet.SudioniciListNazivOIB_1">
      <item>, OIB 74856995382</item>
      <item>, OIB 74856995382</item>
      <item>, OIB 18683136487</item>
      <item>, OIB 47128883453</item>
      <item>, OIB 72470392699</item>
      <item>, OIB null</item>
      <item>, OIB 41464419609</item>
      <item>, OIB 13666070136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srpnja 2015.</izvorni_sadrzaj>
    <derivirana_varijabla naziv="DomainObject.Predmet.DatumPocetkaProcesa_1">14. srpnja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01AA1D-5A57-4AB9-A852-E42C9FA13076}">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1704</properties:Words>
  <properties:Characters>9111</properties:Characters>
  <properties:Lines>197</properties:Lines>
  <properties:Paragraphs>47</properties:Paragraphs>
  <properties:TotalTime>56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10826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2023-11-21T13:52:00Z</dcterms:created>
  <dc:creator>Ardena Bajlo</dc:creator>
  <cp:lastModifiedBy>Ante Rubelj</cp:lastModifiedBy>
  <cp:lastPrinted>2023-03-29T08:54:00Z</cp:lastPrinted>
  <dcterms:modified xmlns:xsi="http://www.w3.org/2001/XMLSchema-instance" xsi:type="dcterms:W3CDTF">2023-11-22T12:23:00Z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St-259/2021-169 / Zapisnik - Ročište radi izjašnjenja o prijedlogu za otvaranje steč.post (1 St-259-2021-povodom prijedloga za otvaranje stečaja-22.11.2023.po novom.docx)</vt:lpwstr>
  </prop:property>
  <prop:property fmtid="{D5CDD505-2E9C-101B-9397-08002B2CF9AE}" pid="4" name="CC_coloring">
    <vt:bool>false</vt:bool>
  </prop:property>
  <prop:property fmtid="{D5CDD505-2E9C-101B-9397-08002B2CF9AE}" pid="5" name="BrojStranica">
    <vt:i4>4</vt:i4>
  </prop:property>
</prop:Properties>
</file>